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39" w:rsidRDefault="0022598E" w:rsidP="00740C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</w:t>
      </w:r>
      <w:r w:rsidR="00064C90">
        <w:rPr>
          <w:rFonts w:ascii="Arial" w:hAnsi="Arial" w:cs="Arial"/>
          <w:color w:val="000000" w:themeColor="text1"/>
          <w:sz w:val="22"/>
          <w:szCs w:val="22"/>
        </w:rPr>
        <w:t>.12.2023</w:t>
      </w:r>
      <w:r w:rsidR="00740C39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740C39" w:rsidRDefault="00064C90" w:rsidP="00740C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Broj: 01-16-07/23</w:t>
      </w:r>
    </w:p>
    <w:p w:rsidR="00740C39" w:rsidRDefault="00740C39" w:rsidP="00740C3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740C39" w:rsidRDefault="00740C39" w:rsidP="00740C3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740C39" w:rsidRDefault="00740C39" w:rsidP="00740C3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740C39" w:rsidRDefault="00740C39" w:rsidP="00740C3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40C39" w:rsidRDefault="00740C39" w:rsidP="00740C39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740C39" w:rsidRDefault="00740C39" w:rsidP="00740C39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740C39" w:rsidRDefault="00740C39" w:rsidP="00064C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>
        <w:rPr>
          <w:rFonts w:ascii="Arial" w:hAnsi="Arial" w:cs="Arial"/>
          <w:b/>
          <w:sz w:val="28"/>
          <w:szCs w:val="28"/>
        </w:rPr>
        <w:t>Analiza uspj</w:t>
      </w:r>
      <w:r w:rsidR="00064C90">
        <w:rPr>
          <w:rFonts w:ascii="Arial" w:hAnsi="Arial" w:cs="Arial"/>
          <w:b/>
          <w:sz w:val="28"/>
          <w:szCs w:val="28"/>
        </w:rPr>
        <w:t>eha konferencija na</w:t>
      </w:r>
      <w:r>
        <w:rPr>
          <w:rFonts w:ascii="Arial" w:hAnsi="Arial" w:cs="Arial"/>
          <w:b/>
          <w:sz w:val="28"/>
          <w:szCs w:val="28"/>
        </w:rPr>
        <w:t xml:space="preserve"> Fakultetu za medije</w:t>
      </w:r>
      <w:r w:rsidR="00F07050">
        <w:rPr>
          <w:rFonts w:ascii="Arial" w:hAnsi="Arial" w:cs="Arial"/>
          <w:b/>
          <w:sz w:val="28"/>
          <w:szCs w:val="28"/>
        </w:rPr>
        <w:t xml:space="preserve"> i komunikacije Travnik</w:t>
      </w:r>
      <w:r w:rsidR="00064C90">
        <w:rPr>
          <w:rFonts w:ascii="Arial" w:hAnsi="Arial" w:cs="Arial"/>
          <w:b/>
          <w:sz w:val="28"/>
          <w:szCs w:val="28"/>
        </w:rPr>
        <w:t xml:space="preserve"> za 2023</w:t>
      </w:r>
      <w:r>
        <w:rPr>
          <w:rFonts w:ascii="Arial" w:hAnsi="Arial" w:cs="Arial"/>
          <w:b/>
          <w:sz w:val="28"/>
          <w:szCs w:val="28"/>
        </w:rPr>
        <w:t>. godinu</w:t>
      </w:r>
    </w:p>
    <w:p w:rsidR="00740C39" w:rsidRDefault="00740C39" w:rsidP="00740C39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740C39" w:rsidRDefault="00740C39" w:rsidP="00740C39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740C39" w:rsidRDefault="00740C39" w:rsidP="00740C39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740C39" w:rsidRDefault="00740C39" w:rsidP="00740C39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740C39" w:rsidRDefault="00740C39" w:rsidP="00740C39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740C39" w:rsidRDefault="00740C39" w:rsidP="00740C39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Procedurama za organizovanje n</w:t>
      </w:r>
      <w:r w:rsidR="00064C90">
        <w:rPr>
          <w:rFonts w:ascii="Arial" w:hAnsi="Arial" w:cs="Arial"/>
        </w:rPr>
        <w:t>aučnih konferencija</w:t>
      </w:r>
      <w:r w:rsidR="00B27894">
        <w:rPr>
          <w:rFonts w:ascii="Arial" w:hAnsi="Arial" w:cs="Arial"/>
        </w:rPr>
        <w:t>/savjetovanja</w:t>
      </w:r>
      <w:r>
        <w:rPr>
          <w:rFonts w:ascii="Arial" w:hAnsi="Arial" w:cs="Arial"/>
        </w:rPr>
        <w:t xml:space="preserve"> i naučno-stručnih skupova dostavljam izvještaj pod naziv</w:t>
      </w:r>
      <w:r w:rsidR="0022598E">
        <w:rPr>
          <w:rFonts w:ascii="Arial" w:hAnsi="Arial" w:cs="Arial"/>
        </w:rPr>
        <w:t>om Analiza uspjeha konferencija</w:t>
      </w:r>
      <w:r>
        <w:rPr>
          <w:rFonts w:ascii="Arial" w:hAnsi="Arial" w:cs="Arial"/>
        </w:rPr>
        <w:t xml:space="preserve"> na Fakultetu za medij</w:t>
      </w:r>
      <w:r w:rsidR="00064C90">
        <w:rPr>
          <w:rFonts w:ascii="Arial" w:hAnsi="Arial" w:cs="Arial"/>
        </w:rPr>
        <w:t>e i komunikacije Travnik za 2023</w:t>
      </w:r>
      <w:r>
        <w:rPr>
          <w:rFonts w:ascii="Arial" w:hAnsi="Arial" w:cs="Arial"/>
        </w:rPr>
        <w:t xml:space="preserve">. godinu. </w:t>
      </w:r>
    </w:p>
    <w:p w:rsidR="00740C39" w:rsidRDefault="00740C39" w:rsidP="00740C39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740C39" w:rsidRDefault="00740C39" w:rsidP="00740C39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Senatu IUT.</w:t>
      </w:r>
    </w:p>
    <w:p w:rsidR="00740C39" w:rsidRDefault="00740C39" w:rsidP="00740C39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740C39" w:rsidRDefault="00740C39" w:rsidP="00740C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0C39" w:rsidRDefault="00740C39" w:rsidP="00740C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0C39" w:rsidRDefault="00740C39" w:rsidP="00740C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40C39" w:rsidRDefault="00740C39" w:rsidP="00740C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740C39" w:rsidRDefault="00740C39" w:rsidP="00740C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064C90">
        <w:rPr>
          <w:rFonts w:ascii="Arial" w:hAnsi="Arial" w:cs="Arial"/>
        </w:rPr>
        <w:t xml:space="preserve">                               </w:t>
      </w:r>
      <w:r w:rsidR="00064C90" w:rsidRPr="00A93921">
        <w:rPr>
          <w:rFonts w:ascii="Arial" w:hAnsi="Arial" w:cs="Arial"/>
        </w:rPr>
        <w:t>Pr</w:t>
      </w:r>
      <w:r w:rsidR="00064C90" w:rsidRPr="00A93921">
        <w:rPr>
          <w:rFonts w:ascii="Arial" w:hAnsi="Arial" w:cs="Arial"/>
          <w:spacing w:val="-1"/>
        </w:rPr>
        <w:t>o</w:t>
      </w:r>
      <w:r w:rsidR="00064C90">
        <w:rPr>
          <w:rFonts w:ascii="Arial" w:hAnsi="Arial" w:cs="Arial"/>
        </w:rPr>
        <w:t>f. dr. sc. Ermedin Halilbegović</w:t>
      </w:r>
      <w:r>
        <w:rPr>
          <w:rFonts w:ascii="Arial" w:hAnsi="Arial" w:cs="Arial"/>
        </w:rPr>
        <w:t xml:space="preserve">                                     </w:t>
      </w:r>
    </w:p>
    <w:p w:rsidR="00740C39" w:rsidRDefault="00740C39" w:rsidP="00740C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740C39" w:rsidRDefault="00740C39" w:rsidP="00740C39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40C39" w:rsidRDefault="00740C3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40C39" w:rsidRDefault="00740C3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40C39" w:rsidRDefault="00740C3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40C39" w:rsidRDefault="00740C3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40C39" w:rsidRDefault="00740C3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40C39" w:rsidRDefault="00740C3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40C39" w:rsidRDefault="00740C39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2056F4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2056F4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Pr="00FF47C1" w:rsidRDefault="00064C90" w:rsidP="00064C90">
      <w:pPr>
        <w:jc w:val="center"/>
        <w:rPr>
          <w:rFonts w:ascii="Arial" w:hAnsi="Arial" w:cs="Arial"/>
          <w:b/>
          <w:sz w:val="28"/>
          <w:szCs w:val="28"/>
        </w:rPr>
      </w:pPr>
      <w:r w:rsidRPr="00FF47C1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NALIZA USPJEHA KONFERENCIJA NA FAKULTETU ZA MEDIJE I KOMUNIKACIJE</w:t>
      </w:r>
      <w:r w:rsidRPr="00FF47C1">
        <w:rPr>
          <w:rFonts w:ascii="Arial" w:hAnsi="Arial" w:cs="Arial"/>
          <w:b/>
          <w:sz w:val="28"/>
          <w:szCs w:val="28"/>
        </w:rPr>
        <w:t xml:space="preserve"> ZA 2023. GODINU</w:t>
      </w: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2056F4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064C90" w:rsidRDefault="00064C90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64C90" w:rsidRDefault="00064C90" w:rsidP="002056F4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7F0316" w:rsidRDefault="007F0316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7F0316" w:rsidRPr="006D40B2" w:rsidRDefault="007F0316" w:rsidP="007F031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Napomena: </w:t>
      </w:r>
    </w:p>
    <w:p w:rsidR="007F0316" w:rsidRPr="006D40B2" w:rsidRDefault="007F0316" w:rsidP="007F0316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Dana 18.11.2023. godine na osnovu odluke broj </w:t>
      </w:r>
      <w:r w:rsidRPr="006D40B2"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7F0316" w:rsidRDefault="007F0316" w:rsidP="007F0316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</w:p>
    <w:p w:rsidR="007F0316" w:rsidRDefault="007F0316" w:rsidP="007F0316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A336D2" w:rsidRDefault="007F0316" w:rsidP="007F0316">
      <w:pPr>
        <w:widowControl w:val="0"/>
        <w:autoSpaceDE w:val="0"/>
        <w:autoSpaceDN w:val="0"/>
        <w:adjustRightInd w:val="0"/>
        <w:ind w:left="118" w:right="313"/>
        <w:jc w:val="center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color w:val="000000" w:themeColor="text1"/>
        </w:rPr>
        <w:t>Travnik, decembar 2023. godine</w:t>
      </w: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152C53" w:rsidRDefault="00152C53" w:rsidP="0022598E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16094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06E28" w:rsidRPr="000C43E6" w:rsidRDefault="00B06E28" w:rsidP="0022598E">
          <w:pPr>
            <w:pStyle w:val="TOCHeading"/>
            <w:numPr>
              <w:ilvl w:val="0"/>
              <w:numId w:val="0"/>
            </w:numPr>
            <w:ind w:left="432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0C43E6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F52953" w:rsidRPr="00F52953" w:rsidRDefault="00B06E28" w:rsidP="00F52953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F52953">
            <w:rPr>
              <w:rFonts w:ascii="Arial" w:hAnsi="Arial" w:cs="Arial"/>
              <w:sz w:val="24"/>
              <w:szCs w:val="24"/>
            </w:rPr>
            <w:fldChar w:fldCharType="begin"/>
          </w:r>
          <w:r w:rsidRPr="00F5295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F52953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8375036" w:history="1">
            <w:r w:rsidR="00F52953" w:rsidRPr="00F52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UVOD</w: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_Toc158375036 \h </w:instrTex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4B94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2953" w:rsidRPr="00F52953" w:rsidRDefault="00214B94">
          <w:pPr>
            <w:pStyle w:val="TOC2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375037" w:history="1">
            <w:r w:rsidR="00F52953" w:rsidRPr="00F52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</w:t>
            </w:r>
            <w:r w:rsidR="00F52953" w:rsidRPr="00F52953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F52953" w:rsidRPr="00F52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Analiza uspjeha konferencija na </w:t>
            </w:r>
            <w:r w:rsidR="00F52953" w:rsidRPr="00F52953">
              <w:rPr>
                <w:rStyle w:val="Hyperlink"/>
                <w:rFonts w:ascii="Arial" w:hAnsi="Arial" w:cs="Arial"/>
                <w:iCs/>
                <w:noProof/>
                <w:sz w:val="24"/>
                <w:szCs w:val="24"/>
              </w:rPr>
              <w:t xml:space="preserve">Fakultetu za medije i komunikacije </w:t>
            </w:r>
            <w:r w:rsidR="00F52953" w:rsidRPr="00F52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Travnik za 2023. godinu</w:t>
            </w:r>
            <w:bookmarkStart w:id="0" w:name="_GoBack"/>
            <w:bookmarkEnd w:id="0"/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_Toc158375037 \h </w:instrTex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2953" w:rsidRPr="00F52953" w:rsidRDefault="00214B94">
          <w:pPr>
            <w:pStyle w:val="TOC2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375038" w:history="1">
            <w:r w:rsidR="00F52953" w:rsidRPr="00F52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</w:t>
            </w:r>
            <w:r w:rsidR="00F52953" w:rsidRPr="00F52953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F52953" w:rsidRPr="00F52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Lista objavljenih radova zaposlenih na Fakultetu za medije i komunikacije Travnik na konferencijama u 2023. godini (imena autora i koautora sa FMIKT su boldirana)</w: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_Toc158375038 \h </w:instrTex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52953" w:rsidRPr="00F52953" w:rsidRDefault="00214B94">
          <w:pPr>
            <w:pStyle w:val="TOC3"/>
            <w:rPr>
              <w:rFonts w:eastAsiaTheme="minorEastAsia" w:cs="Arial"/>
              <w:b w:val="0"/>
              <w:sz w:val="24"/>
              <w:szCs w:val="24"/>
            </w:rPr>
          </w:pPr>
          <w:hyperlink w:anchor="_Toc158375039" w:history="1">
            <w:r w:rsidR="00F52953" w:rsidRPr="00F52953">
              <w:rPr>
                <w:rStyle w:val="Hyperlink"/>
                <w:rFonts w:cs="Arial"/>
                <w:sz w:val="24"/>
                <w:szCs w:val="24"/>
              </w:rPr>
              <w:t>1.2.1</w:t>
            </w:r>
            <w:r w:rsidR="00F52953" w:rsidRPr="00F52953">
              <w:rPr>
                <w:rFonts w:eastAsiaTheme="minorEastAsia" w:cs="Arial"/>
                <w:b w:val="0"/>
                <w:sz w:val="24"/>
                <w:szCs w:val="24"/>
              </w:rPr>
              <w:tab/>
            </w:r>
            <w:r w:rsidR="00F52953" w:rsidRPr="00F52953">
              <w:rPr>
                <w:rStyle w:val="Hyperlink"/>
                <w:rFonts w:cs="Arial"/>
                <w:sz w:val="24"/>
                <w:szCs w:val="24"/>
              </w:rPr>
              <w:t>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tab/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fldChar w:fldCharType="begin"/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instrText xml:space="preserve"> PAGEREF _Toc158375039 \h </w:instrText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webHidden/>
                <w:sz w:val="24"/>
                <w:szCs w:val="24"/>
              </w:rPr>
              <w:t>8</w:t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fldChar w:fldCharType="end"/>
            </w:r>
          </w:hyperlink>
        </w:p>
        <w:p w:rsidR="00F52953" w:rsidRPr="00F52953" w:rsidRDefault="00214B94">
          <w:pPr>
            <w:pStyle w:val="TOC3"/>
            <w:rPr>
              <w:rFonts w:eastAsiaTheme="minorEastAsia" w:cs="Arial"/>
              <w:b w:val="0"/>
              <w:sz w:val="24"/>
              <w:szCs w:val="24"/>
            </w:rPr>
          </w:pPr>
          <w:hyperlink w:anchor="_Toc158375040" w:history="1">
            <w:r w:rsidR="00F52953" w:rsidRPr="00F52953">
              <w:rPr>
                <w:rStyle w:val="Hyperlink"/>
                <w:rFonts w:cs="Arial"/>
                <w:sz w:val="24"/>
                <w:szCs w:val="24"/>
              </w:rPr>
              <w:t>1.2.2</w:t>
            </w:r>
            <w:r w:rsidR="00F52953" w:rsidRPr="00F52953">
              <w:rPr>
                <w:rFonts w:eastAsiaTheme="minorEastAsia" w:cs="Arial"/>
                <w:b w:val="0"/>
                <w:sz w:val="24"/>
                <w:szCs w:val="24"/>
              </w:rPr>
              <w:tab/>
            </w:r>
            <w:r w:rsidR="00F52953" w:rsidRPr="00F52953">
              <w:rPr>
                <w:rStyle w:val="Hyperlink"/>
                <w:rFonts w:cs="Arial"/>
                <w:sz w:val="24"/>
                <w:szCs w:val="24"/>
              </w:rPr>
              <w:t>10th INTERNATIONAL SCIENTIFIC CONFERENCE ON CLIMATE CHANGE, ECONOMIC DEVELOPMENT, ENVIRONMENT AND PEOPLE (CCEDEP 2023) koju organizuje Internacionalni univerzitet Travnik u Travniku, u saradnji sa ACEU - "Alijansom univerziteta Centralne i Istočne Evrope", 25.10.2023. godine.-</w:t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tab/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fldChar w:fldCharType="begin"/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instrText xml:space="preserve"> PAGEREF _Toc158375040 \h </w:instrText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webHidden/>
                <w:sz w:val="24"/>
                <w:szCs w:val="24"/>
              </w:rPr>
              <w:t>8</w:t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fldChar w:fldCharType="end"/>
            </w:r>
          </w:hyperlink>
        </w:p>
        <w:p w:rsidR="00F52953" w:rsidRPr="00F52953" w:rsidRDefault="00214B94">
          <w:pPr>
            <w:pStyle w:val="TOC3"/>
            <w:rPr>
              <w:rFonts w:eastAsiaTheme="minorEastAsia" w:cs="Arial"/>
              <w:b w:val="0"/>
              <w:sz w:val="24"/>
              <w:szCs w:val="24"/>
            </w:rPr>
          </w:pPr>
          <w:hyperlink w:anchor="_Toc158375041" w:history="1">
            <w:r w:rsidR="00F52953" w:rsidRPr="00F52953">
              <w:rPr>
                <w:rStyle w:val="Hyperlink"/>
                <w:rFonts w:cs="Arial"/>
                <w:sz w:val="24"/>
                <w:szCs w:val="24"/>
              </w:rPr>
              <w:t>1.2.3</w:t>
            </w:r>
            <w:r w:rsidR="00F52953" w:rsidRPr="00F52953">
              <w:rPr>
                <w:rFonts w:eastAsiaTheme="minorEastAsia" w:cs="Arial"/>
                <w:b w:val="0"/>
                <w:sz w:val="24"/>
                <w:szCs w:val="24"/>
              </w:rPr>
              <w:tab/>
            </w:r>
            <w:r w:rsidR="00F52953" w:rsidRPr="00F52953">
              <w:rPr>
                <w:rStyle w:val="Hyperlink"/>
                <w:rFonts w:cs="Arial"/>
                <w:sz w:val="24"/>
                <w:szCs w:val="24"/>
              </w:rPr>
              <w:t>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tab/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fldChar w:fldCharType="begin"/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instrText xml:space="preserve"> PAGEREF _Toc158375041 \h </w:instrText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fldChar w:fldCharType="separate"/>
            </w:r>
            <w:r>
              <w:rPr>
                <w:rFonts w:cs="Arial"/>
                <w:webHidden/>
                <w:sz w:val="24"/>
                <w:szCs w:val="24"/>
              </w:rPr>
              <w:t>9</w:t>
            </w:r>
            <w:r w:rsidR="00F52953" w:rsidRPr="00F52953">
              <w:rPr>
                <w:rFonts w:cs="Arial"/>
                <w:webHidden/>
                <w:sz w:val="24"/>
                <w:szCs w:val="24"/>
              </w:rPr>
              <w:fldChar w:fldCharType="end"/>
            </w:r>
          </w:hyperlink>
        </w:p>
        <w:p w:rsidR="00F52953" w:rsidRPr="00F52953" w:rsidRDefault="00214B94" w:rsidP="00F52953">
          <w:pPr>
            <w:pStyle w:val="TOC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375042" w:history="1">
            <w:r w:rsidR="00F52953" w:rsidRPr="00F52953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ZAKLJUČAK</w: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_Toc158375042 \h </w:instrTex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52953" w:rsidRPr="00F5295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06E28" w:rsidRDefault="00B06E28">
          <w:r w:rsidRPr="00F52953">
            <w:rPr>
              <w:rFonts w:ascii="Arial" w:hAnsi="Arial" w:cs="Arial"/>
              <w:bCs/>
              <w:noProof/>
              <w:sz w:val="24"/>
              <w:szCs w:val="24"/>
            </w:rPr>
            <w:fldChar w:fldCharType="end"/>
          </w:r>
        </w:p>
      </w:sdtContent>
    </w:sdt>
    <w:p w:rsidR="00152C53" w:rsidRDefault="00152C53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152C53" w:rsidRDefault="00152C53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152C53" w:rsidRDefault="00152C53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152C53" w:rsidRDefault="00152C53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152C53" w:rsidRDefault="00152C53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152C53" w:rsidRDefault="00152C53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152C53" w:rsidRDefault="00152C53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152C53" w:rsidRDefault="00152C53" w:rsidP="00E9408C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D31783" w:rsidRDefault="007F0316" w:rsidP="00F52953">
      <w:pPr>
        <w:pStyle w:val="Heading1"/>
        <w:numPr>
          <w:ilvl w:val="0"/>
          <w:numId w:val="0"/>
        </w:numPr>
        <w:ind w:left="432" w:hanging="432"/>
      </w:pPr>
      <w:bookmarkStart w:id="1" w:name="_Toc158375036"/>
      <w:r>
        <w:lastRenderedPageBreak/>
        <w:t>UVOD</w:t>
      </w:r>
      <w:bookmarkEnd w:id="1"/>
    </w:p>
    <w:p w:rsidR="007F0316" w:rsidRDefault="007F0316" w:rsidP="007F0316"/>
    <w:p w:rsidR="007F0316" w:rsidRDefault="007F0316" w:rsidP="007F0316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7F0316" w:rsidRDefault="007F0316" w:rsidP="007F0316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7F0316" w:rsidRPr="00AE292E" w:rsidRDefault="007F0316" w:rsidP="007F0316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</w:t>
      </w: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7F0316" w:rsidRPr="00AE292E" w:rsidRDefault="007F0316" w:rsidP="007F0316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0560F7" w:rsidRPr="00F22259" w:rsidRDefault="007F0316" w:rsidP="00F22259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27. MEĐUNARODNA KONFERENCIJA</w:t>
      </w:r>
      <w:r w:rsidRPr="00AE292E">
        <w:rPr>
          <w:rFonts w:ascii="Arial" w:eastAsia="Times New Roman" w:hAnsi="Arial" w:cs="Arial"/>
          <w:sz w:val="24"/>
          <w:szCs w:val="24"/>
          <w:lang w:val="hr-HR"/>
        </w:rPr>
        <w:t xml:space="preserve">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0560F7" w:rsidRPr="0022598E" w:rsidRDefault="008C5DA4" w:rsidP="0022598E">
      <w:pPr>
        <w:rPr>
          <w:rFonts w:ascii="Arial" w:hAnsi="Arial" w:cs="Arial"/>
          <w:sz w:val="24"/>
          <w:szCs w:val="24"/>
        </w:rPr>
      </w:pPr>
      <w:r w:rsidRPr="0022598E">
        <w:rPr>
          <w:rFonts w:ascii="Arial" w:hAnsi="Arial" w:cs="Arial"/>
          <w:sz w:val="24"/>
          <w:szCs w:val="24"/>
        </w:rPr>
        <w:t xml:space="preserve">Na navedenim konferencijama učestvuju zaposleni sa </w:t>
      </w:r>
      <w:r w:rsidR="00D717F6" w:rsidRPr="0022598E">
        <w:rPr>
          <w:rFonts w:ascii="Arial" w:hAnsi="Arial" w:cs="Arial"/>
          <w:sz w:val="24"/>
          <w:szCs w:val="24"/>
        </w:rPr>
        <w:t>organizacione jedinice F</w:t>
      </w:r>
      <w:r w:rsidRPr="0022598E">
        <w:rPr>
          <w:rFonts w:ascii="Arial" w:hAnsi="Arial" w:cs="Arial"/>
          <w:sz w:val="24"/>
          <w:szCs w:val="24"/>
        </w:rPr>
        <w:t>akultet</w:t>
      </w:r>
      <w:r w:rsidR="00D717F6" w:rsidRPr="0022598E">
        <w:rPr>
          <w:rFonts w:ascii="Arial" w:hAnsi="Arial" w:cs="Arial"/>
          <w:sz w:val="24"/>
          <w:szCs w:val="24"/>
        </w:rPr>
        <w:t>a za medije i komunikacije</w:t>
      </w:r>
      <w:r w:rsidRPr="0022598E">
        <w:rPr>
          <w:rFonts w:ascii="Arial" w:hAnsi="Arial" w:cs="Arial"/>
          <w:sz w:val="24"/>
          <w:szCs w:val="24"/>
        </w:rPr>
        <w:t xml:space="preserve"> Travnik stoga ćemo u analizi predstavljati njihovo učešće. </w:t>
      </w:r>
    </w:p>
    <w:p w:rsidR="008C5DA4" w:rsidRPr="0022598E" w:rsidRDefault="008C5DA4" w:rsidP="0022598E">
      <w:pPr>
        <w:rPr>
          <w:rFonts w:ascii="Arial" w:hAnsi="Arial" w:cs="Arial"/>
          <w:sz w:val="24"/>
          <w:szCs w:val="24"/>
        </w:rPr>
      </w:pPr>
    </w:p>
    <w:p w:rsidR="00B526FC" w:rsidRPr="0022598E" w:rsidRDefault="00D717F6" w:rsidP="0022598E">
      <w:pPr>
        <w:rPr>
          <w:rFonts w:ascii="Arial" w:hAnsi="Arial" w:cs="Arial"/>
          <w:sz w:val="24"/>
          <w:szCs w:val="24"/>
        </w:rPr>
      </w:pPr>
      <w:r w:rsidRPr="0022598E">
        <w:rPr>
          <w:rFonts w:ascii="Arial" w:hAnsi="Arial" w:cs="Arial"/>
          <w:sz w:val="24"/>
          <w:szCs w:val="24"/>
        </w:rPr>
        <w:t xml:space="preserve">Fakulteta za medije i komunikacije </w:t>
      </w:r>
      <w:r w:rsidR="008C5DA4" w:rsidRPr="0022598E">
        <w:rPr>
          <w:rFonts w:ascii="Arial" w:hAnsi="Arial" w:cs="Arial"/>
          <w:sz w:val="24"/>
          <w:szCs w:val="24"/>
        </w:rPr>
        <w:t>Travnik kao organizaciona jedinica</w:t>
      </w:r>
      <w:r w:rsidR="007F0316" w:rsidRPr="0022598E">
        <w:rPr>
          <w:rFonts w:ascii="Arial" w:hAnsi="Arial" w:cs="Arial"/>
          <w:sz w:val="24"/>
          <w:szCs w:val="24"/>
        </w:rPr>
        <w:t xml:space="preserve"> IUT je jedan od organizatora 27</w:t>
      </w:r>
      <w:r w:rsidR="005E179A" w:rsidRPr="0022598E">
        <w:rPr>
          <w:rFonts w:ascii="Arial" w:hAnsi="Arial" w:cs="Arial"/>
          <w:sz w:val="24"/>
          <w:szCs w:val="24"/>
        </w:rPr>
        <w:t>.</w:t>
      </w:r>
      <w:r w:rsidR="005E2B38" w:rsidRPr="0022598E">
        <w:rPr>
          <w:rFonts w:ascii="Arial" w:hAnsi="Arial" w:cs="Arial"/>
          <w:sz w:val="24"/>
          <w:szCs w:val="24"/>
        </w:rPr>
        <w:t xml:space="preserve"> M</w:t>
      </w:r>
      <w:r w:rsidR="008C5DA4" w:rsidRPr="0022598E">
        <w:rPr>
          <w:rFonts w:ascii="Arial" w:hAnsi="Arial" w:cs="Arial"/>
          <w:sz w:val="24"/>
          <w:szCs w:val="24"/>
        </w:rPr>
        <w:t xml:space="preserve">eđunarodne konferencije. </w:t>
      </w:r>
    </w:p>
    <w:p w:rsidR="00B526FC" w:rsidRPr="0022598E" w:rsidRDefault="00B526FC" w:rsidP="0022598E">
      <w:pPr>
        <w:rPr>
          <w:rFonts w:ascii="Arial" w:hAnsi="Arial" w:cs="Arial"/>
          <w:sz w:val="24"/>
          <w:szCs w:val="24"/>
        </w:rPr>
      </w:pPr>
    </w:p>
    <w:p w:rsidR="005E2B38" w:rsidRPr="0022598E" w:rsidRDefault="001421D8" w:rsidP="0022598E">
      <w:pPr>
        <w:rPr>
          <w:rFonts w:ascii="Arial" w:hAnsi="Arial" w:cs="Arial"/>
          <w:sz w:val="24"/>
          <w:szCs w:val="24"/>
          <w:lang w:val="bs-Latn-BA"/>
        </w:rPr>
      </w:pPr>
      <w:r w:rsidRPr="0022598E">
        <w:rPr>
          <w:rFonts w:ascii="Arial" w:hAnsi="Arial" w:cs="Arial"/>
          <w:sz w:val="24"/>
          <w:szCs w:val="24"/>
          <w:lang w:val="bs-Latn-BA"/>
        </w:rPr>
        <w:t xml:space="preserve">Sve tri konferencije </w:t>
      </w:r>
      <w:r w:rsidR="005E2B38" w:rsidRPr="0022598E">
        <w:rPr>
          <w:rFonts w:ascii="Arial" w:hAnsi="Arial" w:cs="Arial"/>
          <w:sz w:val="24"/>
          <w:szCs w:val="24"/>
          <w:lang w:val="bs-Latn-BA"/>
        </w:rPr>
        <w:t xml:space="preserve">su organizovane sa međunarodnim akademskim partnerima što je dalo veći međunarodni značaj ovoj konferenciji. Partneri i učesnici su bili iz sljedećih zemalja: BIH, Crna Gora, Bugarska, Republika Sjeverna Makedonija, Republika Srbija, Albanija, Republika Hrvatska. </w:t>
      </w:r>
    </w:p>
    <w:p w:rsidR="00D02DE5" w:rsidRPr="0022598E" w:rsidRDefault="00D02DE5" w:rsidP="0022598E">
      <w:pPr>
        <w:rPr>
          <w:rFonts w:ascii="Arial" w:hAnsi="Arial" w:cs="Arial"/>
          <w:sz w:val="24"/>
          <w:szCs w:val="24"/>
          <w:lang w:val="bs-Latn-BA"/>
        </w:rPr>
      </w:pPr>
    </w:p>
    <w:p w:rsidR="00D02DE5" w:rsidRDefault="007F0316" w:rsidP="0022598E">
      <w:pPr>
        <w:rPr>
          <w:rFonts w:ascii="Arial" w:hAnsi="Arial" w:cs="Arial"/>
          <w:sz w:val="24"/>
          <w:szCs w:val="24"/>
          <w:lang w:val="bs-Latn-BA"/>
        </w:rPr>
      </w:pPr>
      <w:r w:rsidRPr="0022598E">
        <w:rPr>
          <w:rFonts w:ascii="Arial" w:hAnsi="Arial" w:cs="Arial"/>
          <w:sz w:val="24"/>
          <w:szCs w:val="24"/>
          <w:lang w:val="bs-Latn-BA"/>
        </w:rPr>
        <w:lastRenderedPageBreak/>
        <w:t>Broj radova koji su objavljeni na engleskom jeziku je bio 28 što više za čak 21 rad u odnosu na prethodnu godine gdje smo imali 7 radova.</w:t>
      </w:r>
    </w:p>
    <w:p w:rsidR="00D02DE5" w:rsidRPr="0022598E" w:rsidRDefault="00D02DE5" w:rsidP="0022598E">
      <w:pPr>
        <w:rPr>
          <w:rFonts w:ascii="Arial" w:hAnsi="Arial" w:cs="Arial"/>
          <w:sz w:val="24"/>
          <w:szCs w:val="24"/>
          <w:lang w:val="bs-Latn-BA"/>
        </w:rPr>
      </w:pPr>
    </w:p>
    <w:p w:rsidR="007F0316" w:rsidRDefault="007F0316" w:rsidP="0022598E">
      <w:pPr>
        <w:rPr>
          <w:bCs/>
          <w:lang w:val="hr-HR"/>
        </w:rPr>
      </w:pPr>
      <w:r w:rsidRPr="0022598E">
        <w:rPr>
          <w:rFonts w:ascii="Arial" w:hAnsi="Arial" w:cs="Arial"/>
          <w:sz w:val="24"/>
          <w:szCs w:val="24"/>
          <w:lang w:val="hr-HR"/>
        </w:rPr>
        <w:t>Nakon održanih konferencija izdati su Zbornici radova koji su</w:t>
      </w:r>
      <w:r w:rsidRPr="0022598E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22598E">
        <w:rPr>
          <w:rFonts w:ascii="Arial" w:hAnsi="Arial" w:cs="Arial"/>
          <w:bCs/>
          <w:sz w:val="24"/>
          <w:szCs w:val="24"/>
          <w:lang w:val="hr-HR"/>
        </w:rPr>
        <w:t xml:space="preserve">indeksirani u SJIF sa </w:t>
      </w:r>
      <w:r w:rsidRPr="006A2C2F">
        <w:rPr>
          <w:rFonts w:ascii="Arial" w:hAnsi="Arial" w:cs="Arial"/>
          <w:bCs/>
          <w:sz w:val="24"/>
          <w:szCs w:val="24"/>
          <w:lang w:val="hr-HR"/>
        </w:rPr>
        <w:t xml:space="preserve">impakt faktorom SJIF 2023= 8.109 i u DRJI: </w:t>
      </w:r>
    </w:p>
    <w:p w:rsidR="007F0316" w:rsidRPr="002F7EB8" w:rsidRDefault="00214B94" w:rsidP="007F0316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hyperlink r:id="rId8" w:history="1">
        <w:r w:rsidR="007F0316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7F0316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D02DE5" w:rsidRPr="004A290A" w:rsidRDefault="00D02DE5" w:rsidP="004A290A">
      <w:pPr>
        <w:widowControl w:val="0"/>
        <w:rPr>
          <w:rFonts w:ascii="Times New Roman" w:hAnsi="Times New Roman"/>
          <w:sz w:val="20"/>
          <w:szCs w:val="20"/>
        </w:rPr>
      </w:pPr>
    </w:p>
    <w:p w:rsidR="00E572C7" w:rsidRPr="0022598E" w:rsidRDefault="00D02DE5" w:rsidP="0022598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</w:t>
      </w:r>
      <w:r w:rsidR="001421D8">
        <w:rPr>
          <w:rFonts w:ascii="Arial" w:hAnsi="Arial" w:cs="Arial"/>
          <w:sz w:val="24"/>
          <w:szCs w:val="24"/>
        </w:rPr>
        <w:t xml:space="preserve">anjem međunarodnih konferencija </w:t>
      </w:r>
      <w:r>
        <w:rPr>
          <w:rFonts w:ascii="Arial" w:hAnsi="Arial" w:cs="Arial"/>
          <w:sz w:val="24"/>
          <w:szCs w:val="24"/>
        </w:rPr>
        <w:t>doprinosi se poboljšanju naučno-istraživačkog rada prije svega Univerziteta kao cjeline tako i zaposlenih nastavnika i saradnika pojedinih fakulteta u sklopu Univerziteta.</w:t>
      </w:r>
    </w:p>
    <w:p w:rsidR="007F0316" w:rsidRPr="007F0316" w:rsidRDefault="005A00B9" w:rsidP="0022598E">
      <w:pPr>
        <w:pStyle w:val="Heading2"/>
      </w:pPr>
      <w:bookmarkStart w:id="2" w:name="_Toc158375037"/>
      <w:r w:rsidRPr="0061422A">
        <w:t>Analiza uspjeha konferencija</w:t>
      </w:r>
      <w:r w:rsidR="00ED516A">
        <w:t xml:space="preserve"> na </w:t>
      </w:r>
      <w:r w:rsidR="00D717F6" w:rsidRPr="00D717F6">
        <w:rPr>
          <w:iCs/>
        </w:rPr>
        <w:t xml:space="preserve">Fakultetu za medije i komunikacije </w:t>
      </w:r>
      <w:r w:rsidR="00D4434B">
        <w:t>Travnik</w:t>
      </w:r>
      <w:r w:rsidR="007F0316">
        <w:t xml:space="preserve"> za 2023</w:t>
      </w:r>
      <w:r w:rsidRPr="0061422A">
        <w:t>. godinu</w:t>
      </w:r>
      <w:bookmarkEnd w:id="2"/>
    </w:p>
    <w:p w:rsidR="00932EAE" w:rsidRDefault="00D02DE5" w:rsidP="00932EAE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 xml:space="preserve"> </w:t>
      </w:r>
      <w:r w:rsidR="00932EAE"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je raspoređen na sljedeći način:</w:t>
      </w:r>
    </w:p>
    <w:p w:rsidR="00932EAE" w:rsidRPr="00E44DF5" w:rsidRDefault="00932EAE" w:rsidP="00E44DF5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44DF5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932EAE" w:rsidRPr="00E44DF5" w:rsidRDefault="00932EAE" w:rsidP="00E44DF5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44DF5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 – 16; broj autora i koautora – 55;</w:t>
      </w:r>
    </w:p>
    <w:p w:rsidR="00932EAE" w:rsidRPr="00E44DF5" w:rsidRDefault="00932EAE" w:rsidP="00E44DF5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44DF5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</w:t>
      </w:r>
      <w:r w:rsidR="0022598E" w:rsidRPr="00E44DF5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a konferencija: broj radova – 49; broj autora i koautora – 109</w:t>
      </w:r>
      <w:r w:rsidRPr="00E44DF5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;</w:t>
      </w:r>
    </w:p>
    <w:p w:rsidR="0022598E" w:rsidRPr="0022598E" w:rsidRDefault="0022598E" w:rsidP="0022598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22598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22598E" w:rsidRDefault="0022598E" w:rsidP="0022598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22598E" w:rsidRPr="0022598E" w:rsidRDefault="0022598E" w:rsidP="0022598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22598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22598E">
        <w:rPr>
          <w:rFonts w:ascii="Arial" w:hAnsi="Arial" w:cs="Arial"/>
          <w:sz w:val="24"/>
          <w:szCs w:val="24"/>
        </w:rPr>
        <w:t xml:space="preserve"> nastavnici i saradnici IUT ukupno</w:t>
      </w:r>
      <w:r w:rsidRPr="0022598E">
        <w:rPr>
          <w:rFonts w:ascii="Arial" w:hAnsi="Arial" w:cs="Arial"/>
          <w:spacing w:val="19"/>
          <w:sz w:val="24"/>
          <w:szCs w:val="24"/>
        </w:rPr>
        <w:t xml:space="preserve"> </w:t>
      </w:r>
      <w:r w:rsidRPr="0022598E">
        <w:rPr>
          <w:rFonts w:ascii="Arial" w:hAnsi="Arial" w:cs="Arial"/>
          <w:bCs/>
          <w:sz w:val="24"/>
          <w:szCs w:val="24"/>
        </w:rPr>
        <w:t>objavili</w:t>
      </w:r>
      <w:r w:rsidRPr="0022598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22598E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22598E">
        <w:rPr>
          <w:rFonts w:ascii="Arial" w:hAnsi="Arial" w:cs="Arial"/>
          <w:bCs/>
          <w:sz w:val="24"/>
          <w:szCs w:val="24"/>
        </w:rPr>
        <w:t>radova</w:t>
      </w:r>
      <w:r w:rsidRPr="0022598E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22598E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22598E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22598E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22598E" w:rsidRPr="0022598E" w:rsidRDefault="0022598E" w:rsidP="0022598E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D02DE5" w:rsidRDefault="00932EAE" w:rsidP="00D02DE5">
      <w:pPr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>Od toga je bilo ukup</w:t>
      </w:r>
      <w:r w:rsidR="009D200F">
        <w:rPr>
          <w:rFonts w:ascii="Arial" w:hAnsi="Arial" w:cs="Arial"/>
          <w:bCs/>
          <w:sz w:val="24"/>
          <w:szCs w:val="24"/>
          <w:lang w:val="bs-Latn-BA"/>
        </w:rPr>
        <w:t>no 4 autora sa FMK-a odnosno 2,</w:t>
      </w:r>
      <w:r>
        <w:rPr>
          <w:rFonts w:ascii="Arial" w:hAnsi="Arial" w:cs="Arial"/>
          <w:bCs/>
          <w:sz w:val="24"/>
          <w:szCs w:val="24"/>
          <w:lang w:val="bs-Latn-BA"/>
        </w:rPr>
        <w:t>8</w:t>
      </w:r>
      <w:r w:rsidR="009D200F">
        <w:rPr>
          <w:rFonts w:ascii="Arial" w:hAnsi="Arial" w:cs="Arial"/>
          <w:bCs/>
          <w:sz w:val="24"/>
          <w:szCs w:val="24"/>
          <w:lang w:val="bs-Latn-BA"/>
        </w:rPr>
        <w:t>2</w:t>
      </w:r>
      <w:r>
        <w:rPr>
          <w:rFonts w:ascii="Arial" w:hAnsi="Arial" w:cs="Arial"/>
          <w:bCs/>
          <w:sz w:val="24"/>
          <w:szCs w:val="24"/>
          <w:lang w:val="bs-Latn-BA"/>
        </w:rPr>
        <w:t>% u odnosu na broj autora sa IUT-a, dok je ukupa</w:t>
      </w:r>
      <w:r w:rsidR="009D200F">
        <w:rPr>
          <w:rFonts w:ascii="Arial" w:hAnsi="Arial" w:cs="Arial"/>
          <w:bCs/>
          <w:sz w:val="24"/>
          <w:szCs w:val="24"/>
          <w:lang w:val="bs-Latn-BA"/>
        </w:rPr>
        <w:t>n broj radova bio 3 odnosno 3,8</w:t>
      </w:r>
      <w:r>
        <w:rPr>
          <w:rFonts w:ascii="Arial" w:hAnsi="Arial" w:cs="Arial"/>
          <w:bCs/>
          <w:sz w:val="24"/>
          <w:szCs w:val="24"/>
          <w:lang w:val="bs-Latn-BA"/>
        </w:rPr>
        <w:t>% što je predstavljeno na Grafikonu 1. i 2.</w:t>
      </w:r>
    </w:p>
    <w:p w:rsidR="00D02DE5" w:rsidRDefault="00D02DE5" w:rsidP="00D02DE5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D02DE5" w:rsidRDefault="00D02DE5" w:rsidP="00D02DE5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421D8" w:rsidRDefault="001421D8" w:rsidP="00D02DE5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1421D8" w:rsidRDefault="001421D8" w:rsidP="00D02DE5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044B71" w:rsidRPr="001F1453" w:rsidRDefault="00044B71" w:rsidP="00C00910">
      <w:pPr>
        <w:rPr>
          <w:rFonts w:ascii="Arial" w:hAnsi="Arial" w:cs="Arial"/>
          <w:bCs/>
          <w:color w:val="FF0000"/>
          <w:sz w:val="24"/>
          <w:szCs w:val="24"/>
          <w:lang w:val="bs-Latn-BA"/>
        </w:rPr>
      </w:pPr>
    </w:p>
    <w:p w:rsidR="00044B71" w:rsidRDefault="00044B71" w:rsidP="00044B71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 w:rsidR="001F1453">
        <w:rPr>
          <w:rFonts w:ascii="Arial" w:hAnsi="Arial" w:cs="Arial"/>
          <w:b/>
          <w:sz w:val="24"/>
          <w:szCs w:val="24"/>
          <w:lang w:val="bs-Latn-BA"/>
        </w:rPr>
        <w:t xml:space="preserve"> sa FMIK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T u odnosu na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procentualni </w:t>
      </w:r>
      <w:r>
        <w:rPr>
          <w:rFonts w:ascii="Arial" w:hAnsi="Arial" w:cs="Arial"/>
          <w:b/>
          <w:sz w:val="24"/>
          <w:szCs w:val="24"/>
          <w:lang w:val="bs-Latn-BA"/>
        </w:rPr>
        <w:t>broj autora sa IUT-a</w:t>
      </w:r>
    </w:p>
    <w:p w:rsidR="004A290A" w:rsidRDefault="004A290A" w:rsidP="00044B71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</w:p>
    <w:p w:rsidR="00044B71" w:rsidRDefault="00932EAE" w:rsidP="006A2C2F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6642281B" wp14:editId="13098028">
            <wp:extent cx="5095875" cy="2857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4B71" w:rsidRDefault="00044B71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371E7" w:rsidRDefault="00044B71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Grafikon 2. Prikaz 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procentualnog broja </w:t>
      </w:r>
      <w:r w:rsidR="001F1453">
        <w:rPr>
          <w:rFonts w:ascii="Arial" w:hAnsi="Arial" w:cs="Arial"/>
          <w:b/>
          <w:bCs/>
          <w:sz w:val="24"/>
          <w:szCs w:val="24"/>
          <w:lang w:val="bs-Latn-BA"/>
        </w:rPr>
        <w:t>radova sa FMIK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T u odnosu na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 procentualni broj radova sa IUT-a</w:t>
      </w:r>
    </w:p>
    <w:p w:rsidR="00D02DE5" w:rsidRDefault="00D02DE5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44B71" w:rsidRDefault="00932EAE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E864B08" wp14:editId="30F95D34">
            <wp:extent cx="5076825" cy="28289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44B71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22598E" w:rsidRDefault="0022598E" w:rsidP="000371E7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0371E7" w:rsidRPr="000371E7" w:rsidRDefault="000371E7" w:rsidP="000371E7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lastRenderedPageBreak/>
        <w:t>U narednoj tabeli i grafikonu pre</w:t>
      </w:r>
      <w:r w:rsidR="006A2C2F">
        <w:rPr>
          <w:rFonts w:ascii="Arial" w:hAnsi="Arial" w:cs="Arial"/>
          <w:bCs/>
          <w:sz w:val="24"/>
          <w:szCs w:val="24"/>
          <w:lang w:val="bs-Latn-BA"/>
        </w:rPr>
        <w:t>d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stavljeni s</w:t>
      </w:r>
      <w:r w:rsidR="001F1453">
        <w:rPr>
          <w:rFonts w:ascii="Arial" w:hAnsi="Arial" w:cs="Arial"/>
          <w:bCs/>
          <w:sz w:val="24"/>
          <w:szCs w:val="24"/>
          <w:lang w:val="bs-Latn-BA"/>
        </w:rPr>
        <w:t>u broj radova i broj autora sa FMIK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T i sa IUT  razv</w:t>
      </w:r>
      <w:r w:rsidR="00463EA2">
        <w:rPr>
          <w:rFonts w:ascii="Arial" w:hAnsi="Arial" w:cs="Arial"/>
          <w:bCs/>
          <w:sz w:val="24"/>
          <w:szCs w:val="24"/>
          <w:lang w:val="bs-Latn-BA"/>
        </w:rPr>
        <w:t>r</w:t>
      </w:r>
      <w:r w:rsidR="007B14B4">
        <w:rPr>
          <w:rFonts w:ascii="Arial" w:hAnsi="Arial" w:cs="Arial"/>
          <w:bCs/>
          <w:sz w:val="24"/>
          <w:szCs w:val="24"/>
          <w:lang w:val="bs-Latn-BA"/>
        </w:rPr>
        <w:t>stanih po konferencijama.</w:t>
      </w:r>
    </w:p>
    <w:p w:rsidR="000371E7" w:rsidRDefault="000371E7" w:rsidP="000371E7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BC734E" w:rsidRPr="004A290A" w:rsidRDefault="000F52DB" w:rsidP="004A290A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>Tabela 1. Broj radova i au</w:t>
      </w:r>
      <w:r w:rsidR="004B6647"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1F1453">
        <w:rPr>
          <w:rFonts w:ascii="Arial" w:hAnsi="Arial" w:cs="Arial"/>
          <w:b/>
          <w:bCs/>
          <w:sz w:val="24"/>
          <w:szCs w:val="24"/>
          <w:lang w:val="bs-Latn-BA"/>
        </w:rPr>
        <w:t>jedinice FMIK</w:t>
      </w:r>
      <w:r w:rsidR="004B6647">
        <w:rPr>
          <w:rFonts w:ascii="Arial" w:hAnsi="Arial" w:cs="Arial"/>
          <w:b/>
          <w:bCs/>
          <w:sz w:val="24"/>
          <w:szCs w:val="24"/>
          <w:lang w:val="bs-Latn-BA"/>
        </w:rPr>
        <w:t>T</w:t>
      </w:r>
    </w:p>
    <w:p w:rsidR="00BC734E" w:rsidRDefault="00BC734E" w:rsidP="00BC734E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sz w:val="24"/>
          <w:szCs w:val="24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236"/>
        <w:gridCol w:w="128"/>
        <w:gridCol w:w="1366"/>
        <w:gridCol w:w="1560"/>
        <w:gridCol w:w="2143"/>
        <w:gridCol w:w="2143"/>
      </w:tblGrid>
      <w:tr w:rsidR="00932EAE" w:rsidTr="00D02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bottom w:val="single" w:sz="4" w:space="0" w:color="FFFFFF" w:themeColor="background1"/>
            </w:tcBorders>
            <w:hideMark/>
          </w:tcPr>
          <w:p w:rsidR="00932EAE" w:rsidRDefault="001421D8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714" w:type="dxa"/>
            <w:gridSpan w:val="2"/>
            <w:tcBorders>
              <w:bottom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933" w:type="dxa"/>
            <w:tcBorders>
              <w:bottom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1508" w:type="dxa"/>
            <w:tcBorders>
              <w:bottom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</w:t>
            </w:r>
            <w:r w:rsidR="0022598E">
              <w:rPr>
                <w:rFonts w:ascii="Arial" w:hAnsi="Arial" w:cs="Arial"/>
                <w:sz w:val="24"/>
                <w:szCs w:val="24"/>
              </w:rPr>
              <w:t>va sa organizacione jedinice FMIKT</w:t>
            </w:r>
          </w:p>
        </w:tc>
        <w:tc>
          <w:tcPr>
            <w:tcW w:w="1933" w:type="dxa"/>
            <w:tcBorders>
              <w:bottom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</w:t>
            </w:r>
            <w:r w:rsidR="0022598E">
              <w:rPr>
                <w:rFonts w:ascii="Arial" w:hAnsi="Arial" w:cs="Arial"/>
                <w:sz w:val="24"/>
                <w:szCs w:val="24"/>
              </w:rPr>
              <w:t xml:space="preserve"> FMIKT</w:t>
            </w:r>
          </w:p>
        </w:tc>
      </w:tr>
      <w:tr w:rsidR="00932EAE" w:rsidTr="00D0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1421D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</w:t>
            </w:r>
            <w:r w:rsidR="001421D8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421D8" w:rsidRDefault="001421D8" w:rsidP="001421D8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EAE" w:rsidTr="00D02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2EAE" w:rsidTr="00D02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22598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22598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2EAE" w:rsidTr="00D02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22598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22598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932EAE" w:rsidRDefault="00932EAE" w:rsidP="00D0206B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4F5E" w:rsidRDefault="00974F5E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96347E" w:rsidRDefault="000371E7" w:rsidP="0096347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044B71">
        <w:rPr>
          <w:rFonts w:ascii="Arial" w:hAnsi="Arial" w:cs="Arial"/>
          <w:b/>
          <w:sz w:val="24"/>
          <w:szCs w:val="24"/>
          <w:lang w:val="bs-Latn-BA"/>
        </w:rPr>
        <w:t xml:space="preserve">i </w:t>
      </w:r>
      <w:r w:rsidR="0022598E">
        <w:rPr>
          <w:rFonts w:ascii="Arial" w:hAnsi="Arial" w:cs="Arial"/>
          <w:b/>
          <w:sz w:val="24"/>
          <w:szCs w:val="24"/>
          <w:lang w:val="bs-Latn-BA"/>
        </w:rPr>
        <w:t>radova sa organizacione jedinice</w:t>
      </w:r>
      <w:r w:rsidR="001F1453">
        <w:rPr>
          <w:rFonts w:ascii="Arial" w:hAnsi="Arial" w:cs="Arial"/>
          <w:b/>
          <w:sz w:val="24"/>
          <w:szCs w:val="24"/>
          <w:lang w:val="bs-Latn-BA"/>
        </w:rPr>
        <w:t xml:space="preserve"> FMIK</w:t>
      </w:r>
      <w:r w:rsidR="004B04FE">
        <w:rPr>
          <w:rFonts w:ascii="Arial" w:hAnsi="Arial" w:cs="Arial"/>
          <w:b/>
          <w:sz w:val="24"/>
          <w:szCs w:val="24"/>
          <w:lang w:val="bs-Latn-BA"/>
        </w:rPr>
        <w:t>T</w:t>
      </w:r>
      <w:r w:rsidR="00044B71">
        <w:rPr>
          <w:rFonts w:ascii="Arial" w:hAnsi="Arial" w:cs="Arial"/>
          <w:b/>
          <w:sz w:val="24"/>
          <w:szCs w:val="24"/>
          <w:lang w:val="bs-Latn-BA"/>
        </w:rPr>
        <w:t xml:space="preserve"> i broj</w:t>
      </w:r>
      <w:r w:rsidR="00444112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 w:rsidR="00044B71"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780AC5" w:rsidRDefault="00780AC5" w:rsidP="0096347E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4A290A" w:rsidRPr="002056F4" w:rsidRDefault="00932EAE" w:rsidP="002056F4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97971EC" wp14:editId="7314695C">
            <wp:extent cx="5457825" cy="29718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598E" w:rsidRDefault="00932EAE" w:rsidP="00932EA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Obzirom da na konferencijama učestvuju sve organizacione jedinice IUT-a, kojih ima ukupno 7 možemo zaključiti da organizaciona jedinica FMIKT odnosno njeni zaposleni minimalno učestvuju u pisanju radova.</w:t>
      </w:r>
      <w:r w:rsidR="0022598E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22598E" w:rsidRDefault="0022598E" w:rsidP="00932EA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</w:p>
    <w:p w:rsidR="004A290A" w:rsidRPr="001421D8" w:rsidRDefault="00932EAE" w:rsidP="00932EAE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 w:rsidRPr="001421D8">
        <w:rPr>
          <w:rFonts w:ascii="Arial" w:hAnsi="Arial" w:cs="Arial"/>
          <w:color w:val="000000" w:themeColor="text1"/>
          <w:sz w:val="24"/>
          <w:szCs w:val="24"/>
        </w:rPr>
        <w:t>U odnosu na ukupan broj radova broj radova na engleskom jeziku iznosi 22,58%. Na engleskom jeziku nisu nijedan rad objavili zaposlenici sa FMIKT-a. S obzirom da konferencije imaju sve veći broj međunarodnih učesnika i autora pretpostavljamo da će ovaj procenat imati pozitivan trend rasta kao što je to i slučaj prethodnih godina</w:t>
      </w:r>
    </w:p>
    <w:p w:rsidR="004A290A" w:rsidRPr="0022598E" w:rsidRDefault="001421D8" w:rsidP="0022598E">
      <w:pPr>
        <w:pStyle w:val="Heading2"/>
        <w:jc w:val="both"/>
      </w:pPr>
      <w:bookmarkStart w:id="3" w:name="_Toc158375038"/>
      <w:r>
        <w:t xml:space="preserve">Lista objavljenih radova </w:t>
      </w:r>
      <w:r w:rsidR="001F1453">
        <w:t>zaposlenih na F</w:t>
      </w:r>
      <w:r w:rsidR="00B7208E">
        <w:t xml:space="preserve">akultetu </w:t>
      </w:r>
      <w:r w:rsidR="001F1453">
        <w:t xml:space="preserve">za medije i komunikacije </w:t>
      </w:r>
      <w:r w:rsidR="00B7208E">
        <w:t>Travnik</w:t>
      </w:r>
      <w:r>
        <w:t xml:space="preserve"> na konferencijama u 2023. godini</w:t>
      </w:r>
      <w:r w:rsidR="006A17CA">
        <w:t xml:space="preserve"> (</w:t>
      </w:r>
      <w:r w:rsidR="0099596C">
        <w:t>imena autora i koautora</w:t>
      </w:r>
      <w:r w:rsidR="001F1453">
        <w:t xml:space="preserve"> sa </w:t>
      </w:r>
      <w:r w:rsidR="006A17CA">
        <w:t>F</w:t>
      </w:r>
      <w:r w:rsidR="001F1453">
        <w:t>MIK</w:t>
      </w:r>
      <w:r w:rsidR="006A17CA">
        <w:t>T</w:t>
      </w:r>
      <w:r w:rsidR="0099596C">
        <w:t xml:space="preserve"> su boldirana</w:t>
      </w:r>
      <w:r w:rsidR="006A17CA">
        <w:t>)</w:t>
      </w:r>
      <w:bookmarkEnd w:id="3"/>
    </w:p>
    <w:p w:rsidR="001F1453" w:rsidRDefault="00932EAE" w:rsidP="00932EAE">
      <w:pPr>
        <w:pStyle w:val="Heading3"/>
      </w:pPr>
      <w:bookmarkStart w:id="4" w:name="_Toc158029765"/>
      <w:bookmarkStart w:id="5" w:name="_Toc158375039"/>
      <w:r w:rsidRPr="00785566">
        <w:t>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  <w:bookmarkEnd w:id="4"/>
      <w:bookmarkEnd w:id="5"/>
    </w:p>
    <w:p w:rsidR="00932EAE" w:rsidRPr="00932EAE" w:rsidRDefault="00932EAE" w:rsidP="000B31AD">
      <w:pPr>
        <w:pStyle w:val="ListParagraph"/>
        <w:ind w:left="1350"/>
      </w:pPr>
    </w:p>
    <w:p w:rsidR="000B31AD" w:rsidRPr="00E44DF5" w:rsidRDefault="006D4DA9" w:rsidP="0022598E">
      <w:pPr>
        <w:pStyle w:val="ListParagraph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E44DF5">
        <w:rPr>
          <w:rFonts w:ascii="Arial" w:hAnsi="Arial" w:cs="Arial"/>
          <w:b/>
          <w:sz w:val="24"/>
          <w:szCs w:val="24"/>
        </w:rPr>
        <w:t>Emin Mesić, Zlatko Mecan</w:t>
      </w:r>
      <w:r w:rsidRPr="00E44DF5">
        <w:rPr>
          <w:rFonts w:ascii="Arial" w:hAnsi="Arial" w:cs="Arial"/>
          <w:sz w:val="24"/>
          <w:szCs w:val="24"/>
        </w:rPr>
        <w:t xml:space="preserve"> - </w:t>
      </w:r>
      <w:r w:rsidR="000B31AD" w:rsidRPr="00E44DF5">
        <w:rPr>
          <w:rFonts w:ascii="Arial" w:hAnsi="Arial" w:cs="Arial"/>
          <w:sz w:val="24"/>
          <w:szCs w:val="24"/>
        </w:rPr>
        <w:t xml:space="preserve"> ULOGA MEDIJA U RAZVOJU ZELENE STRATEGIJE, THE ROLE OF THE MEDIA IN THE DEVELOPMENT OF THE GREEN STRATEGY</w:t>
      </w:r>
    </w:p>
    <w:p w:rsidR="000B31AD" w:rsidRPr="004A290A" w:rsidRDefault="000B31AD" w:rsidP="0022598E">
      <w:pPr>
        <w:pStyle w:val="Heading3"/>
      </w:pPr>
      <w:bookmarkStart w:id="6" w:name="_Toc157675219"/>
      <w:bookmarkStart w:id="7" w:name="_Toc157767787"/>
      <w:bookmarkStart w:id="8" w:name="_Toc158029766"/>
      <w:bookmarkStart w:id="9" w:name="_Toc158375040"/>
      <w:r w:rsidRPr="000B31AD">
        <w:t>10th INTERNATIONAL SCIENTIFIC CONFERENCE ON CLIMATE CHANGE, ECONOMIC DEVELOPMENT, ENVIRONMENT AND PEOPLE (CCEDEP 2023) koju organizuje Internacionalni univerzitet Travnik u Travniku, u saradnji sa ACEU - "Alijansom univerzite</w:t>
      </w:r>
      <w:r w:rsidR="0022598E">
        <w:t>ta Centralne i Istočne Evrope",</w:t>
      </w:r>
      <w:r w:rsidRPr="000B31AD">
        <w:t xml:space="preserve"> 25.10.2023. godine.-</w:t>
      </w:r>
      <w:bookmarkEnd w:id="6"/>
      <w:bookmarkEnd w:id="7"/>
      <w:bookmarkEnd w:id="8"/>
      <w:bookmarkEnd w:id="9"/>
    </w:p>
    <w:p w:rsidR="006D4DA9" w:rsidRPr="00E44DF5" w:rsidRDefault="000B31AD" w:rsidP="004A290A">
      <w:pPr>
        <w:pStyle w:val="NormalWeb"/>
        <w:numPr>
          <w:ilvl w:val="0"/>
          <w:numId w:val="18"/>
        </w:numPr>
        <w:rPr>
          <w:rFonts w:ascii="Arial" w:hAnsi="Arial" w:cs="Arial"/>
          <w:color w:val="000000" w:themeColor="text1"/>
        </w:rPr>
      </w:pPr>
      <w:r w:rsidRPr="00E44DF5">
        <w:rPr>
          <w:rFonts w:ascii="Arial" w:hAnsi="Arial" w:cs="Arial"/>
          <w:color w:val="000000" w:themeColor="text1"/>
        </w:rPr>
        <w:t>Nisu pisali radove</w:t>
      </w:r>
    </w:p>
    <w:p w:rsidR="000B31AD" w:rsidRDefault="000B31AD" w:rsidP="0022598E">
      <w:pPr>
        <w:pStyle w:val="Heading3"/>
      </w:pPr>
      <w:bookmarkStart w:id="10" w:name="_Toc158029767"/>
      <w:bookmarkStart w:id="11" w:name="_Toc158375041"/>
      <w:r w:rsidRPr="00AD43A5">
        <w:lastRenderedPageBreak/>
        <w:t>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  <w:bookmarkEnd w:id="10"/>
      <w:bookmarkEnd w:id="11"/>
    </w:p>
    <w:p w:rsidR="000B31AD" w:rsidRDefault="000B31AD" w:rsidP="000B31AD">
      <w:pPr>
        <w:rPr>
          <w:rFonts w:ascii="Arial" w:hAnsi="Arial" w:cs="Arial"/>
        </w:rPr>
      </w:pPr>
    </w:p>
    <w:p w:rsidR="00152C53" w:rsidRPr="00E44DF5" w:rsidRDefault="00152C53" w:rsidP="00152C53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44DF5">
        <w:rPr>
          <w:rFonts w:ascii="Arial" w:hAnsi="Arial" w:cs="Arial"/>
          <w:b/>
          <w:sz w:val="24"/>
          <w:szCs w:val="24"/>
        </w:rPr>
        <w:t>Minel Duvnjak, Elma Arslanagić,</w:t>
      </w:r>
      <w:r w:rsidRPr="00E44DF5">
        <w:rPr>
          <w:rFonts w:ascii="Arial" w:hAnsi="Arial" w:cs="Arial"/>
          <w:sz w:val="24"/>
          <w:szCs w:val="24"/>
        </w:rPr>
        <w:t xml:space="preserve"> Esma Hamzakadić: ULOGA MEDIJA U PROCESU ZELENE EKONOMIJE / THE ROLE OF THE MEDIA IN THE GREEN ECONOMY PROCESS</w:t>
      </w: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Default="0022598E" w:rsidP="0022598E">
      <w:pPr>
        <w:rPr>
          <w:rFonts w:ascii="Arial" w:hAnsi="Arial" w:cs="Arial"/>
        </w:rPr>
      </w:pPr>
    </w:p>
    <w:p w:rsidR="0022598E" w:rsidRPr="0022598E" w:rsidRDefault="0022598E" w:rsidP="0022598E">
      <w:pPr>
        <w:rPr>
          <w:rFonts w:ascii="Arial" w:hAnsi="Arial" w:cs="Arial"/>
        </w:rPr>
      </w:pPr>
    </w:p>
    <w:p w:rsidR="00335C56" w:rsidRPr="0096347E" w:rsidRDefault="0096347E" w:rsidP="0022598E">
      <w:pPr>
        <w:pStyle w:val="Heading1"/>
        <w:numPr>
          <w:ilvl w:val="0"/>
          <w:numId w:val="0"/>
        </w:numPr>
        <w:ind w:left="432" w:hanging="432"/>
      </w:pPr>
      <w:bookmarkStart w:id="12" w:name="_Toc158375042"/>
      <w:r w:rsidRPr="0096347E">
        <w:lastRenderedPageBreak/>
        <w:t>ZAKLJUČAK</w:t>
      </w:r>
      <w:bookmarkEnd w:id="12"/>
    </w:p>
    <w:p w:rsidR="0022598E" w:rsidRDefault="0022598E" w:rsidP="0022598E">
      <w:pPr>
        <w:rPr>
          <w:rFonts w:ascii="Arial" w:hAnsi="Arial" w:cs="Arial"/>
          <w:sz w:val="24"/>
          <w:szCs w:val="24"/>
        </w:rPr>
      </w:pPr>
    </w:p>
    <w:p w:rsidR="00FE3E0D" w:rsidRPr="0022598E" w:rsidRDefault="000B31AD" w:rsidP="0022598E">
      <w:pPr>
        <w:rPr>
          <w:rFonts w:ascii="Arial" w:hAnsi="Arial" w:cs="Arial"/>
          <w:color w:val="000000" w:themeColor="text1"/>
          <w:sz w:val="24"/>
          <w:szCs w:val="24"/>
        </w:rPr>
      </w:pPr>
      <w:r w:rsidRPr="0022598E">
        <w:rPr>
          <w:rFonts w:ascii="Arial" w:hAnsi="Arial" w:cs="Arial"/>
          <w:sz w:val="24"/>
          <w:szCs w:val="24"/>
        </w:rPr>
        <w:t xml:space="preserve">U 2023. godini Internacionalni univerzitet Travnik je organizovao 3 konferencije; 2 stalne i jednu povremenu, koje su po svojoj organizaciji bile veoma uspješne. </w:t>
      </w:r>
      <w:r w:rsidR="00FE6B0D" w:rsidRPr="0022598E">
        <w:rPr>
          <w:rFonts w:ascii="Arial" w:hAnsi="Arial" w:cs="Arial"/>
          <w:sz w:val="24"/>
          <w:szCs w:val="24"/>
        </w:rPr>
        <w:t>F</w:t>
      </w:r>
      <w:r w:rsidR="000371E7" w:rsidRPr="0022598E">
        <w:rPr>
          <w:rFonts w:ascii="Arial" w:hAnsi="Arial" w:cs="Arial"/>
          <w:sz w:val="24"/>
          <w:szCs w:val="24"/>
        </w:rPr>
        <w:t>aku</w:t>
      </w:r>
      <w:r w:rsidR="00C50820" w:rsidRPr="0022598E">
        <w:rPr>
          <w:rFonts w:ascii="Arial" w:hAnsi="Arial" w:cs="Arial"/>
          <w:sz w:val="24"/>
          <w:szCs w:val="24"/>
        </w:rPr>
        <w:t xml:space="preserve">ltet </w:t>
      </w:r>
      <w:r w:rsidR="00FE6B0D" w:rsidRPr="0022598E">
        <w:rPr>
          <w:rFonts w:ascii="Arial" w:hAnsi="Arial" w:cs="Arial"/>
          <w:sz w:val="24"/>
          <w:szCs w:val="24"/>
        </w:rPr>
        <w:t xml:space="preserve">za medije i komukacije </w:t>
      </w:r>
      <w:r w:rsidR="00C50820" w:rsidRPr="0022598E">
        <w:rPr>
          <w:rFonts w:ascii="Arial" w:hAnsi="Arial" w:cs="Arial"/>
          <w:sz w:val="24"/>
          <w:szCs w:val="24"/>
        </w:rPr>
        <w:t>j</w:t>
      </w:r>
      <w:r w:rsidRPr="0022598E">
        <w:rPr>
          <w:rFonts w:ascii="Arial" w:hAnsi="Arial" w:cs="Arial"/>
          <w:sz w:val="24"/>
          <w:szCs w:val="24"/>
        </w:rPr>
        <w:t>e jedan od organizatora 27</w:t>
      </w:r>
      <w:r w:rsidR="00C50820" w:rsidRPr="0022598E">
        <w:rPr>
          <w:rFonts w:ascii="Arial" w:hAnsi="Arial" w:cs="Arial"/>
          <w:sz w:val="24"/>
          <w:szCs w:val="24"/>
        </w:rPr>
        <w:t xml:space="preserve">. </w:t>
      </w:r>
      <w:r w:rsidR="006D4DA9" w:rsidRPr="0022598E">
        <w:rPr>
          <w:rFonts w:ascii="Arial" w:hAnsi="Arial" w:cs="Arial"/>
          <w:sz w:val="24"/>
          <w:szCs w:val="24"/>
        </w:rPr>
        <w:t>M</w:t>
      </w:r>
      <w:r w:rsidR="000371E7" w:rsidRPr="0022598E">
        <w:rPr>
          <w:rFonts w:ascii="Arial" w:hAnsi="Arial" w:cs="Arial"/>
          <w:sz w:val="24"/>
          <w:szCs w:val="24"/>
        </w:rPr>
        <w:t>eđunarodne konferencije.</w:t>
      </w:r>
    </w:p>
    <w:p w:rsidR="001219FE" w:rsidRDefault="001219FE" w:rsidP="00FE3E0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84CBF" w:rsidRPr="00284CBF" w:rsidRDefault="00284CBF" w:rsidP="00587EA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284CBF">
        <w:rPr>
          <w:rFonts w:ascii="Arial" w:hAnsi="Arial" w:cs="Arial"/>
          <w:sz w:val="24"/>
          <w:szCs w:val="24"/>
        </w:rPr>
        <w:t xml:space="preserve">Osnovni cilj </w:t>
      </w:r>
      <w:r w:rsidR="009B49D0">
        <w:rPr>
          <w:rFonts w:ascii="Arial" w:hAnsi="Arial" w:cs="Arial"/>
          <w:sz w:val="24"/>
          <w:szCs w:val="24"/>
        </w:rPr>
        <w:t xml:space="preserve">organizovanja ovakvih međunarodnih skupova jeste </w:t>
      </w:r>
      <w:r w:rsidRPr="00284CBF">
        <w:rPr>
          <w:rFonts w:ascii="Arial" w:hAnsi="Arial" w:cs="Arial"/>
          <w:sz w:val="24"/>
          <w:szCs w:val="24"/>
        </w:rPr>
        <w:t xml:space="preserve">razmatranje i način rješavanja </w:t>
      </w:r>
      <w:r w:rsidR="009B49D0">
        <w:rPr>
          <w:rFonts w:ascii="Arial" w:hAnsi="Arial" w:cs="Arial"/>
          <w:sz w:val="24"/>
          <w:szCs w:val="24"/>
        </w:rPr>
        <w:t xml:space="preserve">različith aktuelnih </w:t>
      </w:r>
      <w:r w:rsidRPr="00284CBF">
        <w:rPr>
          <w:rFonts w:ascii="Arial" w:hAnsi="Arial" w:cs="Arial"/>
          <w:sz w:val="24"/>
          <w:szCs w:val="24"/>
        </w:rPr>
        <w:t xml:space="preserve">problema, te razmjena naučno-istraživačkih i praktičnih saznanja i iskustava o mogućim </w:t>
      </w:r>
      <w:r w:rsidR="009B49D0">
        <w:rPr>
          <w:rFonts w:ascii="Arial" w:hAnsi="Arial" w:cs="Arial"/>
          <w:sz w:val="24"/>
          <w:szCs w:val="24"/>
        </w:rPr>
        <w:t>rješenjima danas i u budućnosti.</w:t>
      </w:r>
    </w:p>
    <w:p w:rsidR="00284CBF" w:rsidRDefault="00284CBF" w:rsidP="002F3C90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F3C90" w:rsidRDefault="000371E7" w:rsidP="002F3C90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Broj autora i radova sa kojim su uč</w:t>
      </w:r>
      <w:r w:rsidR="00FE6B0D">
        <w:rPr>
          <w:rFonts w:ascii="Arial" w:hAnsi="Arial" w:cs="Arial"/>
          <w:sz w:val="24"/>
          <w:szCs w:val="24"/>
          <w:lang w:val="bs-Latn-BA"/>
        </w:rPr>
        <w:t>estvovali zaposlenici F</w:t>
      </w:r>
      <w:r>
        <w:rPr>
          <w:rFonts w:ascii="Arial" w:hAnsi="Arial" w:cs="Arial"/>
          <w:sz w:val="24"/>
          <w:szCs w:val="24"/>
          <w:lang w:val="bs-Latn-BA"/>
        </w:rPr>
        <w:t xml:space="preserve">akulteta </w:t>
      </w:r>
      <w:r w:rsidR="00FE6B0D">
        <w:rPr>
          <w:rFonts w:ascii="Arial" w:hAnsi="Arial" w:cs="Arial"/>
          <w:sz w:val="24"/>
          <w:szCs w:val="24"/>
          <w:lang w:val="bs-Latn-BA"/>
        </w:rPr>
        <w:t xml:space="preserve">za medije i komunikacije </w:t>
      </w:r>
      <w:r>
        <w:rPr>
          <w:rFonts w:ascii="Arial" w:hAnsi="Arial" w:cs="Arial"/>
          <w:sz w:val="24"/>
          <w:szCs w:val="24"/>
          <w:lang w:val="bs-Latn-BA"/>
        </w:rPr>
        <w:t xml:space="preserve">Travnik </w:t>
      </w:r>
      <w:r w:rsidR="00FE6B0D">
        <w:rPr>
          <w:rFonts w:ascii="Arial" w:hAnsi="Arial" w:cs="Arial"/>
          <w:sz w:val="24"/>
          <w:szCs w:val="24"/>
          <w:lang w:val="bs-Latn-BA"/>
        </w:rPr>
        <w:t>uzimaju minimalno učešće u pisanju radova na konferencijama te bi se trebalo dodatno poraditi na afirmaciji</w:t>
      </w:r>
      <w:r w:rsidR="0022598E">
        <w:rPr>
          <w:rFonts w:ascii="Arial" w:hAnsi="Arial" w:cs="Arial"/>
          <w:sz w:val="24"/>
          <w:szCs w:val="24"/>
          <w:lang w:val="bs-Latn-BA"/>
        </w:rPr>
        <w:t xml:space="preserve"> i motivaciji zaposlenika ove organizacione jedinice.</w:t>
      </w:r>
    </w:p>
    <w:p w:rsidR="002F3C90" w:rsidRDefault="002F3C90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2F3C90" w:rsidRPr="009C0740" w:rsidRDefault="009C0740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>
        <w:rPr>
          <w:rFonts w:ascii="Arial" w:hAnsi="Arial" w:cs="Arial"/>
          <w:sz w:val="24"/>
          <w:szCs w:val="24"/>
          <w:lang w:val="bs-Latn-BA" w:eastAsia="bs-Latn-BA"/>
        </w:rPr>
        <w:t xml:space="preserve">Svim učesnicima konferencije, </w:t>
      </w:r>
      <w:r w:rsidRPr="009C0740">
        <w:rPr>
          <w:rFonts w:ascii="Arial" w:hAnsi="Arial" w:cs="Arial"/>
          <w:sz w:val="24"/>
          <w:szCs w:val="24"/>
          <w:lang w:val="bs-Latn-BA" w:eastAsia="bs-Latn-BA"/>
        </w:rPr>
        <w:t>nadležnim ministarstvima, institucijama i zainteresovanim korisnicim</w:t>
      </w:r>
      <w:r>
        <w:rPr>
          <w:rFonts w:ascii="Arial" w:hAnsi="Arial" w:cs="Arial"/>
          <w:sz w:val="24"/>
          <w:szCs w:val="24"/>
          <w:lang w:val="bs-Latn-BA" w:eastAsia="bs-Latn-BA"/>
        </w:rPr>
        <w:t xml:space="preserve">a nakon završene konferencije i </w:t>
      </w:r>
      <w:r w:rsidRPr="009C0740">
        <w:rPr>
          <w:rFonts w:ascii="Arial" w:hAnsi="Arial" w:cs="Arial"/>
          <w:sz w:val="24"/>
          <w:szCs w:val="24"/>
          <w:lang w:val="bs-Latn-BA" w:eastAsia="bs-Latn-BA"/>
        </w:rPr>
        <w:t>savjetovanja dostavljaju se zaključci i preporuke.</w:t>
      </w:r>
    </w:p>
    <w:p w:rsidR="002F3C90" w:rsidRDefault="002F3C90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0B31AD" w:rsidRPr="000B31AD" w:rsidRDefault="000B31AD" w:rsidP="000B31AD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 w:rsidRPr="000B31AD">
        <w:rPr>
          <w:rFonts w:ascii="Arial" w:hAnsi="Arial" w:cs="Arial"/>
          <w:sz w:val="24"/>
          <w:szCs w:val="24"/>
          <w:lang w:val="bs-Latn-BA" w:eastAsia="bs-Latn-BA"/>
        </w:rPr>
        <w:t>Prilog:</w:t>
      </w:r>
    </w:p>
    <w:p w:rsidR="000B31AD" w:rsidRPr="000B31AD" w:rsidRDefault="000B31AD" w:rsidP="000B31AD">
      <w:pPr>
        <w:numPr>
          <w:ilvl w:val="0"/>
          <w:numId w:val="2"/>
        </w:numPr>
        <w:tabs>
          <w:tab w:val="left" w:pos="6195"/>
        </w:tabs>
        <w:spacing w:after="200" w:line="276" w:lineRule="auto"/>
        <w:contextualSpacing/>
        <w:jc w:val="left"/>
        <w:rPr>
          <w:rFonts w:ascii="Arial" w:hAnsi="Arial" w:cs="Arial"/>
          <w:sz w:val="24"/>
          <w:szCs w:val="24"/>
          <w:lang w:val="bs-Latn-BA" w:eastAsia="bs-Latn-BA"/>
        </w:rPr>
      </w:pPr>
      <w:r w:rsidRPr="000B31AD">
        <w:rPr>
          <w:rFonts w:ascii="Arial" w:hAnsi="Arial" w:cs="Arial"/>
          <w:sz w:val="24"/>
          <w:szCs w:val="24"/>
          <w:lang w:val="bs-Latn-BA" w:eastAsia="bs-Latn-BA"/>
        </w:rPr>
        <w:t>Zaključci 26. Međunarodn</w:t>
      </w:r>
      <w:r w:rsidR="00C75B21">
        <w:rPr>
          <w:rFonts w:ascii="Arial" w:hAnsi="Arial" w:cs="Arial"/>
          <w:sz w:val="24"/>
          <w:szCs w:val="24"/>
          <w:lang w:val="bs-Latn-BA" w:eastAsia="bs-Latn-BA"/>
        </w:rPr>
        <w:t>a konferencija</w:t>
      </w:r>
      <w:r w:rsidRPr="000B31AD">
        <w:rPr>
          <w:rFonts w:ascii="Arial" w:hAnsi="Arial" w:cs="Arial"/>
          <w:sz w:val="24"/>
          <w:szCs w:val="24"/>
          <w:lang w:val="bs-Latn-BA" w:eastAsia="bs-Latn-BA"/>
        </w:rPr>
        <w:t>,</w:t>
      </w:r>
    </w:p>
    <w:p w:rsidR="000B31AD" w:rsidRPr="000B31AD" w:rsidRDefault="000B31AD" w:rsidP="000B31AD">
      <w:pPr>
        <w:numPr>
          <w:ilvl w:val="0"/>
          <w:numId w:val="2"/>
        </w:numPr>
        <w:tabs>
          <w:tab w:val="left" w:pos="6195"/>
        </w:tabs>
        <w:spacing w:after="200" w:line="276" w:lineRule="auto"/>
        <w:contextualSpacing/>
        <w:jc w:val="left"/>
        <w:rPr>
          <w:rFonts w:ascii="Arial" w:hAnsi="Arial" w:cs="Arial"/>
          <w:sz w:val="24"/>
          <w:szCs w:val="24"/>
          <w:lang w:val="bs-Latn-BA" w:eastAsia="bs-Latn-BA"/>
        </w:rPr>
      </w:pPr>
      <w:r w:rsidRPr="000B31AD">
        <w:rPr>
          <w:rFonts w:ascii="Arial" w:hAnsi="Arial" w:cs="Arial"/>
          <w:sz w:val="24"/>
          <w:szCs w:val="24"/>
          <w:lang w:val="bs-Latn-BA" w:eastAsia="bs-Latn-BA"/>
        </w:rPr>
        <w:t>Zaključci CCEDEP 2023.,</w:t>
      </w:r>
    </w:p>
    <w:p w:rsidR="000B31AD" w:rsidRPr="000B31AD" w:rsidRDefault="000B31AD" w:rsidP="000B31AD">
      <w:pPr>
        <w:numPr>
          <w:ilvl w:val="0"/>
          <w:numId w:val="2"/>
        </w:numPr>
        <w:tabs>
          <w:tab w:val="left" w:pos="6195"/>
        </w:tabs>
        <w:spacing w:after="200" w:line="276" w:lineRule="auto"/>
        <w:contextualSpacing/>
        <w:jc w:val="left"/>
        <w:rPr>
          <w:rFonts w:ascii="Arial" w:hAnsi="Arial" w:cs="Arial"/>
          <w:sz w:val="24"/>
          <w:szCs w:val="24"/>
          <w:lang w:val="bs-Latn-BA" w:eastAsia="bs-Latn-BA"/>
        </w:rPr>
      </w:pPr>
      <w:r w:rsidRPr="000B31AD">
        <w:rPr>
          <w:rFonts w:ascii="Arial" w:hAnsi="Arial" w:cs="Arial"/>
          <w:sz w:val="24"/>
          <w:szCs w:val="24"/>
          <w:lang w:val="bs-Latn-BA" w:eastAsia="bs-Latn-BA"/>
        </w:rPr>
        <w:t>Zaključci 27. Međunarodna konferencija.</w:t>
      </w:r>
    </w:p>
    <w:p w:rsidR="000371E7" w:rsidRDefault="000371E7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sectPr w:rsidR="000371E7" w:rsidSect="00CC2BA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06" w:rsidRDefault="00333E06" w:rsidP="00D31783">
      <w:r>
        <w:separator/>
      </w:r>
    </w:p>
  </w:endnote>
  <w:endnote w:type="continuationSeparator" w:id="0">
    <w:p w:rsidR="00333E06" w:rsidRDefault="00333E06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99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61C" w:rsidRDefault="002056F4">
        <w:pPr>
          <w:pStyle w:val="Footer"/>
          <w:jc w:val="right"/>
        </w:pPr>
        <w:r>
          <w:rPr>
            <w:noProof/>
          </w:rPr>
          <w:pict w14:anchorId="12A58BBE">
            <v:group id="_x0000_s2064" style="position:absolute;left:0;text-align:left;margin-left:-22.8pt;margin-top:-56.95pt;width:513.65pt;height:55.9pt;z-index:251659264;mso-position-horizontal-relative:text;mso-position-vertical-relative:text" coordorigin="1157,14371" coordsize="10273,1118">
              <v:group id="_x0000_s2065" style="position:absolute;left:1157;top:14371;width:10273;height:1118" coordorigin="1172,14371" coordsize="10273,11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6" type="#_x0000_t202" style="position:absolute;left:1172;top:14371;width:3363;height:1118" stroked="f">
                  <v:textbox style="mso-next-textbox:#_x0000_s2066">
                    <w:txbxContent>
                      <w:p w:rsidR="002056F4" w:rsidRDefault="002056F4" w:rsidP="002056F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Konzula-Meljanac bb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,</w:t>
                        </w:r>
                      </w:p>
                      <w:p w:rsidR="002056F4" w:rsidRPr="000F4A8F" w:rsidRDefault="002056F4" w:rsidP="002056F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2056F4" w:rsidRPr="000F4A8F" w:rsidRDefault="002056F4" w:rsidP="002056F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++ 387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2056F4" w:rsidRPr="000F4A8F" w:rsidRDefault="002056F4" w:rsidP="002056F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++387 30 540 587</w:t>
                        </w:r>
                      </w:p>
                      <w:p w:rsidR="002056F4" w:rsidRPr="000F4A8F" w:rsidRDefault="002056F4" w:rsidP="002056F4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1" w:history="1">
                          <w:r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67" type="#_x0000_t202" style="position:absolute;left:7812;top:14377;width:3633;height:1107" stroked="f">
                  <v:textbox style="mso-next-textbox:#_x0000_s2067">
                    <w:txbxContent>
                      <w:p w:rsidR="002056F4" w:rsidRPr="000F4A8F" w:rsidRDefault="002056F4" w:rsidP="002056F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2056F4" w:rsidRPr="000F4A8F" w:rsidRDefault="002056F4" w:rsidP="002056F4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2056F4" w:rsidRPr="000F4A8F" w:rsidRDefault="002056F4" w:rsidP="002056F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2056F4" w:rsidRPr="000F4A8F" w:rsidRDefault="002056F4" w:rsidP="002056F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2056F4" w:rsidRPr="000F4A8F" w:rsidRDefault="002056F4" w:rsidP="002056F4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5347;top:14473;width:1139;height:887;mso-position-horizontal-relative:margin;mso-position-vertical-relative:margin">
                  <v:imagedata r:id="rId2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9" type="#_x0000_t32" style="position:absolute;left:1304;top:14371;width:9962;height:1" o:connectortype="straight"/>
              <w10:wrap type="square"/>
            </v:group>
          </w:pict>
        </w:r>
        <w:r w:rsidR="0033261C">
          <w:fldChar w:fldCharType="begin"/>
        </w:r>
        <w:r w:rsidR="0033261C">
          <w:instrText xml:space="preserve"> PAGE   \* MERGEFORMAT </w:instrText>
        </w:r>
        <w:r w:rsidR="0033261C">
          <w:fldChar w:fldCharType="separate"/>
        </w:r>
        <w:r w:rsidR="00214B94">
          <w:rPr>
            <w:noProof/>
          </w:rPr>
          <w:t>4</w:t>
        </w:r>
        <w:r w:rsidR="0033261C">
          <w:rPr>
            <w:noProof/>
          </w:rPr>
          <w:fldChar w:fldCharType="end"/>
        </w:r>
      </w:p>
    </w:sdtContent>
  </w:sdt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06" w:rsidRDefault="00333E06" w:rsidP="00D31783">
      <w:r>
        <w:separator/>
      </w:r>
    </w:p>
  </w:footnote>
  <w:footnote w:type="continuationSeparator" w:id="0">
    <w:p w:rsidR="00333E06" w:rsidRDefault="00333E06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214B94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D31783" w:rsidRDefault="00D31783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D31783" w:rsidRDefault="00D31783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D31783" w:rsidRDefault="00D31783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6B77DB"/>
    <w:multiLevelType w:val="hybridMultilevel"/>
    <w:tmpl w:val="F8F2FBB4"/>
    <w:lvl w:ilvl="0" w:tplc="DE0C0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4321"/>
    <w:multiLevelType w:val="hybridMultilevel"/>
    <w:tmpl w:val="1C428AD4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87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7971AA"/>
    <w:multiLevelType w:val="hybridMultilevel"/>
    <w:tmpl w:val="A3FA5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2595A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17F6"/>
    <w:multiLevelType w:val="multilevel"/>
    <w:tmpl w:val="D9E275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466B2A"/>
    <w:multiLevelType w:val="hybridMultilevel"/>
    <w:tmpl w:val="CFB4A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91CA7"/>
    <w:multiLevelType w:val="hybridMultilevel"/>
    <w:tmpl w:val="FD48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0742F"/>
    <w:multiLevelType w:val="hybridMultilevel"/>
    <w:tmpl w:val="358CA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50AD"/>
    <w:multiLevelType w:val="hybridMultilevel"/>
    <w:tmpl w:val="9ADA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414B"/>
    <w:multiLevelType w:val="hybridMultilevel"/>
    <w:tmpl w:val="C9C2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B4417"/>
    <w:multiLevelType w:val="hybridMultilevel"/>
    <w:tmpl w:val="A53C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42FB5"/>
    <w:multiLevelType w:val="hybridMultilevel"/>
    <w:tmpl w:val="D29E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4BB"/>
    <w:multiLevelType w:val="hybridMultilevel"/>
    <w:tmpl w:val="641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97C7F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85BA7"/>
    <w:multiLevelType w:val="hybridMultilevel"/>
    <w:tmpl w:val="E01AD1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F34E3"/>
    <w:multiLevelType w:val="hybridMultilevel"/>
    <w:tmpl w:val="49769B46"/>
    <w:lvl w:ilvl="0" w:tplc="603088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E73A4"/>
    <w:multiLevelType w:val="hybridMultilevel"/>
    <w:tmpl w:val="154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61A2"/>
    <w:multiLevelType w:val="hybridMultilevel"/>
    <w:tmpl w:val="271A8E16"/>
    <w:lvl w:ilvl="0" w:tplc="92B6D0D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11172"/>
    <w:multiLevelType w:val="hybridMultilevel"/>
    <w:tmpl w:val="E5C6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0FE"/>
    <w:multiLevelType w:val="multilevel"/>
    <w:tmpl w:val="7BEEE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8280EBA"/>
    <w:multiLevelType w:val="hybridMultilevel"/>
    <w:tmpl w:val="B83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0450E"/>
    <w:multiLevelType w:val="hybridMultilevel"/>
    <w:tmpl w:val="BC267CAE"/>
    <w:lvl w:ilvl="0" w:tplc="F35A7A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C3207"/>
    <w:multiLevelType w:val="multilevel"/>
    <w:tmpl w:val="19C61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0"/>
  </w:num>
  <w:num w:numId="5">
    <w:abstractNumId w:val="24"/>
  </w:num>
  <w:num w:numId="6">
    <w:abstractNumId w:val="18"/>
  </w:num>
  <w:num w:numId="7">
    <w:abstractNumId w:val="19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  <w:num w:numId="17">
    <w:abstractNumId w:val="3"/>
  </w:num>
  <w:num w:numId="18">
    <w:abstractNumId w:val="4"/>
  </w:num>
  <w:num w:numId="19">
    <w:abstractNumId w:val="6"/>
  </w:num>
  <w:num w:numId="20">
    <w:abstractNumId w:val="7"/>
  </w:num>
  <w:num w:numId="21">
    <w:abstractNumId w:val="25"/>
  </w:num>
  <w:num w:numId="22">
    <w:abstractNumId w:val="22"/>
  </w:num>
  <w:num w:numId="23">
    <w:abstractNumId w:val="21"/>
  </w:num>
  <w:num w:numId="24">
    <w:abstractNumId w:val="17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70"/>
    <o:shapelayout v:ext="edit">
      <o:idmap v:ext="edit" data="2"/>
      <o:rules v:ext="edit">
        <o:r id="V:Rule9" type="connector" idref="#_x0000_s2059"/>
        <o:r id="V:Rule10" type="connector" idref="#_x0000_s2051"/>
        <o:r id="V:Rule11" type="connector" idref="#_x0000_s2058"/>
        <o:r id="V:Rule12" type="connector" idref="#_x0000_s2060"/>
        <o:r id="V:Rule13" type="connector" idref="#_x0000_s2061"/>
        <o:r id="V:Rule14" type="connector" idref="#_x0000_s2054"/>
        <o:r id="V:Rule15" type="connector" idref="#_x0000_s2052"/>
        <o:r id="V:Rule16" type="connector" idref="#_x0000_s2053"/>
        <o:r id="V:Rule17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159BF"/>
    <w:rsid w:val="000371E7"/>
    <w:rsid w:val="00044B71"/>
    <w:rsid w:val="000560F7"/>
    <w:rsid w:val="00060B53"/>
    <w:rsid w:val="00064C90"/>
    <w:rsid w:val="0009084B"/>
    <w:rsid w:val="00091BFD"/>
    <w:rsid w:val="00093301"/>
    <w:rsid w:val="000B31AD"/>
    <w:rsid w:val="000C43E6"/>
    <w:rsid w:val="000E65F5"/>
    <w:rsid w:val="000F52DB"/>
    <w:rsid w:val="000F53B6"/>
    <w:rsid w:val="000F61F1"/>
    <w:rsid w:val="001219FE"/>
    <w:rsid w:val="00132401"/>
    <w:rsid w:val="001369BD"/>
    <w:rsid w:val="00140AC9"/>
    <w:rsid w:val="001421D8"/>
    <w:rsid w:val="001447FB"/>
    <w:rsid w:val="0014604A"/>
    <w:rsid w:val="0014721F"/>
    <w:rsid w:val="00151604"/>
    <w:rsid w:val="00151FA2"/>
    <w:rsid w:val="00152C53"/>
    <w:rsid w:val="001810C3"/>
    <w:rsid w:val="00182691"/>
    <w:rsid w:val="00196B19"/>
    <w:rsid w:val="001A0B50"/>
    <w:rsid w:val="001C7E81"/>
    <w:rsid w:val="001D4105"/>
    <w:rsid w:val="001F1453"/>
    <w:rsid w:val="002056A4"/>
    <w:rsid w:val="002056F4"/>
    <w:rsid w:val="00214B94"/>
    <w:rsid w:val="00223A03"/>
    <w:rsid w:val="0022598E"/>
    <w:rsid w:val="002349EC"/>
    <w:rsid w:val="00236EDF"/>
    <w:rsid w:val="002412E1"/>
    <w:rsid w:val="00271374"/>
    <w:rsid w:val="002713EF"/>
    <w:rsid w:val="00272C85"/>
    <w:rsid w:val="00281A21"/>
    <w:rsid w:val="00284CBF"/>
    <w:rsid w:val="002865AF"/>
    <w:rsid w:val="0029764D"/>
    <w:rsid w:val="002C00D2"/>
    <w:rsid w:val="002C449C"/>
    <w:rsid w:val="002E04B4"/>
    <w:rsid w:val="002E2C30"/>
    <w:rsid w:val="002F120F"/>
    <w:rsid w:val="002F3C90"/>
    <w:rsid w:val="002F65D9"/>
    <w:rsid w:val="00317593"/>
    <w:rsid w:val="0033261C"/>
    <w:rsid w:val="00333E06"/>
    <w:rsid w:val="00335C56"/>
    <w:rsid w:val="0033797C"/>
    <w:rsid w:val="0035307E"/>
    <w:rsid w:val="00362B71"/>
    <w:rsid w:val="0036693A"/>
    <w:rsid w:val="00394F72"/>
    <w:rsid w:val="003A15C1"/>
    <w:rsid w:val="003E03D6"/>
    <w:rsid w:val="003E3FF6"/>
    <w:rsid w:val="003F28D9"/>
    <w:rsid w:val="00413B0E"/>
    <w:rsid w:val="00415225"/>
    <w:rsid w:val="00415D82"/>
    <w:rsid w:val="0042252B"/>
    <w:rsid w:val="0042591E"/>
    <w:rsid w:val="004304B1"/>
    <w:rsid w:val="00443749"/>
    <w:rsid w:val="00444112"/>
    <w:rsid w:val="00447D69"/>
    <w:rsid w:val="00463EA2"/>
    <w:rsid w:val="00480C9D"/>
    <w:rsid w:val="00483591"/>
    <w:rsid w:val="00484322"/>
    <w:rsid w:val="00492BFB"/>
    <w:rsid w:val="004A290A"/>
    <w:rsid w:val="004A7D4B"/>
    <w:rsid w:val="004B04FE"/>
    <w:rsid w:val="004B6647"/>
    <w:rsid w:val="004B7A37"/>
    <w:rsid w:val="004F3038"/>
    <w:rsid w:val="00504134"/>
    <w:rsid w:val="0051117F"/>
    <w:rsid w:val="00524499"/>
    <w:rsid w:val="00527098"/>
    <w:rsid w:val="00541297"/>
    <w:rsid w:val="00542BFC"/>
    <w:rsid w:val="00542F48"/>
    <w:rsid w:val="005628C3"/>
    <w:rsid w:val="00587EA7"/>
    <w:rsid w:val="00594A94"/>
    <w:rsid w:val="00594B10"/>
    <w:rsid w:val="00594DFE"/>
    <w:rsid w:val="005A00B9"/>
    <w:rsid w:val="005B7E9C"/>
    <w:rsid w:val="005E179A"/>
    <w:rsid w:val="005E2B38"/>
    <w:rsid w:val="005E4568"/>
    <w:rsid w:val="00600E59"/>
    <w:rsid w:val="00607306"/>
    <w:rsid w:val="00615C1B"/>
    <w:rsid w:val="00637E70"/>
    <w:rsid w:val="00650D5D"/>
    <w:rsid w:val="00651888"/>
    <w:rsid w:val="00654F88"/>
    <w:rsid w:val="0066053E"/>
    <w:rsid w:val="00691FAD"/>
    <w:rsid w:val="006A17CA"/>
    <w:rsid w:val="006A2C2F"/>
    <w:rsid w:val="006D0AB9"/>
    <w:rsid w:val="006D4DA9"/>
    <w:rsid w:val="006D5F15"/>
    <w:rsid w:val="00702F8B"/>
    <w:rsid w:val="00713072"/>
    <w:rsid w:val="007139B0"/>
    <w:rsid w:val="00740C39"/>
    <w:rsid w:val="007456B2"/>
    <w:rsid w:val="0075598F"/>
    <w:rsid w:val="007733EA"/>
    <w:rsid w:val="00774EB2"/>
    <w:rsid w:val="0077695C"/>
    <w:rsid w:val="00780AC5"/>
    <w:rsid w:val="00782F02"/>
    <w:rsid w:val="00790C6D"/>
    <w:rsid w:val="0079146C"/>
    <w:rsid w:val="00797517"/>
    <w:rsid w:val="00797C18"/>
    <w:rsid w:val="007A446E"/>
    <w:rsid w:val="007B14B4"/>
    <w:rsid w:val="007D0A3A"/>
    <w:rsid w:val="007D3DEA"/>
    <w:rsid w:val="007E0115"/>
    <w:rsid w:val="007E1FDD"/>
    <w:rsid w:val="007E2DC4"/>
    <w:rsid w:val="007E7D6B"/>
    <w:rsid w:val="007F0316"/>
    <w:rsid w:val="007F2545"/>
    <w:rsid w:val="00812809"/>
    <w:rsid w:val="0081640D"/>
    <w:rsid w:val="0082050E"/>
    <w:rsid w:val="0082180A"/>
    <w:rsid w:val="00840E5B"/>
    <w:rsid w:val="00873F0D"/>
    <w:rsid w:val="008C425B"/>
    <w:rsid w:val="008C5DA4"/>
    <w:rsid w:val="008D15C2"/>
    <w:rsid w:val="00904980"/>
    <w:rsid w:val="00907611"/>
    <w:rsid w:val="009317D7"/>
    <w:rsid w:val="00932EAE"/>
    <w:rsid w:val="00936326"/>
    <w:rsid w:val="00944B43"/>
    <w:rsid w:val="009453AC"/>
    <w:rsid w:val="0096347E"/>
    <w:rsid w:val="00966CA1"/>
    <w:rsid w:val="0097429C"/>
    <w:rsid w:val="00974F5E"/>
    <w:rsid w:val="0098197A"/>
    <w:rsid w:val="009872DB"/>
    <w:rsid w:val="0099596C"/>
    <w:rsid w:val="009B49D0"/>
    <w:rsid w:val="009C0740"/>
    <w:rsid w:val="009C609A"/>
    <w:rsid w:val="009D200F"/>
    <w:rsid w:val="009D693F"/>
    <w:rsid w:val="009F4BC7"/>
    <w:rsid w:val="009F6717"/>
    <w:rsid w:val="00A02AFE"/>
    <w:rsid w:val="00A03DD8"/>
    <w:rsid w:val="00A336D2"/>
    <w:rsid w:val="00A34E63"/>
    <w:rsid w:val="00A43C6A"/>
    <w:rsid w:val="00A45E5C"/>
    <w:rsid w:val="00A557E2"/>
    <w:rsid w:val="00A6121A"/>
    <w:rsid w:val="00A61301"/>
    <w:rsid w:val="00A82115"/>
    <w:rsid w:val="00A9518E"/>
    <w:rsid w:val="00AA1E79"/>
    <w:rsid w:val="00AC09F5"/>
    <w:rsid w:val="00AC7248"/>
    <w:rsid w:val="00AE616C"/>
    <w:rsid w:val="00AF5AD8"/>
    <w:rsid w:val="00B06E28"/>
    <w:rsid w:val="00B25965"/>
    <w:rsid w:val="00B27894"/>
    <w:rsid w:val="00B35A5B"/>
    <w:rsid w:val="00B4291E"/>
    <w:rsid w:val="00B42EB3"/>
    <w:rsid w:val="00B50C74"/>
    <w:rsid w:val="00B525E1"/>
    <w:rsid w:val="00B526FC"/>
    <w:rsid w:val="00B6661F"/>
    <w:rsid w:val="00B7208E"/>
    <w:rsid w:val="00B83F35"/>
    <w:rsid w:val="00B97240"/>
    <w:rsid w:val="00BA1A7F"/>
    <w:rsid w:val="00BA1AA8"/>
    <w:rsid w:val="00BC03C0"/>
    <w:rsid w:val="00BC734E"/>
    <w:rsid w:val="00BD0877"/>
    <w:rsid w:val="00BD231E"/>
    <w:rsid w:val="00BD654E"/>
    <w:rsid w:val="00BE0DC3"/>
    <w:rsid w:val="00BF60C4"/>
    <w:rsid w:val="00C00910"/>
    <w:rsid w:val="00C07D36"/>
    <w:rsid w:val="00C35EDF"/>
    <w:rsid w:val="00C42CC1"/>
    <w:rsid w:val="00C50820"/>
    <w:rsid w:val="00C50B75"/>
    <w:rsid w:val="00C65CEA"/>
    <w:rsid w:val="00C738BB"/>
    <w:rsid w:val="00C7465F"/>
    <w:rsid w:val="00C75B21"/>
    <w:rsid w:val="00C83707"/>
    <w:rsid w:val="00C8675F"/>
    <w:rsid w:val="00C9576B"/>
    <w:rsid w:val="00C965D9"/>
    <w:rsid w:val="00CA1218"/>
    <w:rsid w:val="00CB0518"/>
    <w:rsid w:val="00CC2BA8"/>
    <w:rsid w:val="00CC3280"/>
    <w:rsid w:val="00CE1DEA"/>
    <w:rsid w:val="00CE36C5"/>
    <w:rsid w:val="00D02DE5"/>
    <w:rsid w:val="00D118DD"/>
    <w:rsid w:val="00D12B08"/>
    <w:rsid w:val="00D31608"/>
    <w:rsid w:val="00D31783"/>
    <w:rsid w:val="00D360B0"/>
    <w:rsid w:val="00D379E7"/>
    <w:rsid w:val="00D4434B"/>
    <w:rsid w:val="00D61079"/>
    <w:rsid w:val="00D6709B"/>
    <w:rsid w:val="00D7074E"/>
    <w:rsid w:val="00D717F6"/>
    <w:rsid w:val="00D75C1C"/>
    <w:rsid w:val="00D77500"/>
    <w:rsid w:val="00D97B4F"/>
    <w:rsid w:val="00DC298F"/>
    <w:rsid w:val="00DD0178"/>
    <w:rsid w:val="00DF1379"/>
    <w:rsid w:val="00DF3E0B"/>
    <w:rsid w:val="00DF53E6"/>
    <w:rsid w:val="00E07EA1"/>
    <w:rsid w:val="00E1160D"/>
    <w:rsid w:val="00E31107"/>
    <w:rsid w:val="00E4120B"/>
    <w:rsid w:val="00E44DF5"/>
    <w:rsid w:val="00E572C7"/>
    <w:rsid w:val="00E6243C"/>
    <w:rsid w:val="00E62576"/>
    <w:rsid w:val="00E6773E"/>
    <w:rsid w:val="00E73D40"/>
    <w:rsid w:val="00E8612D"/>
    <w:rsid w:val="00E9408C"/>
    <w:rsid w:val="00E94B57"/>
    <w:rsid w:val="00E9746E"/>
    <w:rsid w:val="00EA5953"/>
    <w:rsid w:val="00EB4911"/>
    <w:rsid w:val="00EC099B"/>
    <w:rsid w:val="00EC7DD6"/>
    <w:rsid w:val="00ED0F03"/>
    <w:rsid w:val="00ED516A"/>
    <w:rsid w:val="00EE7EC0"/>
    <w:rsid w:val="00F07050"/>
    <w:rsid w:val="00F075F1"/>
    <w:rsid w:val="00F155C9"/>
    <w:rsid w:val="00F22259"/>
    <w:rsid w:val="00F31AA4"/>
    <w:rsid w:val="00F35EA7"/>
    <w:rsid w:val="00F47574"/>
    <w:rsid w:val="00F51AFA"/>
    <w:rsid w:val="00F51E9F"/>
    <w:rsid w:val="00F52953"/>
    <w:rsid w:val="00F65369"/>
    <w:rsid w:val="00F9276D"/>
    <w:rsid w:val="00FB673E"/>
    <w:rsid w:val="00FC0B15"/>
    <w:rsid w:val="00FC65EE"/>
    <w:rsid w:val="00FE3E0D"/>
    <w:rsid w:val="00FE6B0D"/>
    <w:rsid w:val="00FF13DB"/>
    <w:rsid w:val="00FF17C0"/>
    <w:rsid w:val="00FF39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4E79A853"/>
  <w15:docId w15:val="{D0621F74-1184-40D3-AF61-39B81A8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7F0316"/>
    <w:pPr>
      <w:keepNext/>
      <w:keepLines/>
      <w:numPr>
        <w:numId w:val="17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7F0316"/>
    <w:pPr>
      <w:numPr>
        <w:ilvl w:val="1"/>
        <w:numId w:val="17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316"/>
    <w:pPr>
      <w:keepNext/>
      <w:keepLines/>
      <w:numPr>
        <w:ilvl w:val="2"/>
        <w:numId w:val="17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98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98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98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98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98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98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7F0316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39"/>
    <w:rsid w:val="009634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C42C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42C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5E179A"/>
    <w:rPr>
      <w:b/>
      <w:bCs/>
    </w:rPr>
  </w:style>
  <w:style w:type="table" w:styleId="GridTable5Dark-Accent2">
    <w:name w:val="Grid Table 5 Dark Accent 2"/>
    <w:basedOn w:val="TableNormal"/>
    <w:uiPriority w:val="50"/>
    <w:rsid w:val="00FF1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F0316"/>
    <w:rPr>
      <w:rFonts w:ascii="Arial" w:eastAsiaTheme="majorEastAsia" w:hAnsi="Arial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F0316"/>
    <w:rPr>
      <w:rFonts w:ascii="Arial" w:eastAsiaTheme="majorEastAsia" w:hAnsi="Arial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52C53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52953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2C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2C53"/>
    <w:pPr>
      <w:tabs>
        <w:tab w:val="left" w:pos="1320"/>
        <w:tab w:val="right" w:leader="dot" w:pos="9350"/>
      </w:tabs>
      <w:spacing w:after="100"/>
      <w:ind w:left="440"/>
    </w:pPr>
    <w:rPr>
      <w:rFonts w:ascii="Arial" w:eastAsiaTheme="majorEastAsia" w:hAnsi="Arial" w:cstheme="majorBidi"/>
      <w:b/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9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98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9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9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9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9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6089-4350-B238-1A145C3F4A1A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6089-4350-B238-1A145C3F4A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FMIKT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</c:v>
                </c:pt>
                <c:pt idx="1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89-4350-B238-1A145C3F4A1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E76-48B8-A5D3-598AD49F1538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E76-48B8-A5D3-598AD49F15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FMIKT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76-48B8-A5D3-598AD49F153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FMIK</c:v>
                </c:pt>
                <c:pt idx="3">
                  <c:v>Broj autora FMIK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D-4670-A31F-8CE25E60F67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FMIK</c:v>
                </c:pt>
                <c:pt idx="3">
                  <c:v>Broj autora FMIK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ED-4670-A31F-8CE25E60F67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FMIK</c:v>
                </c:pt>
                <c:pt idx="3">
                  <c:v>Broj autora FMIK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ED-4670-A31F-8CE25E60F67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FMIK</c:v>
                </c:pt>
                <c:pt idx="3">
                  <c:v>Broj autora FMIK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ED-4670-A31F-8CE25E60F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7666063"/>
        <c:axId val="1687667727"/>
      </c:barChart>
      <c:catAx>
        <c:axId val="168766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667727"/>
        <c:crosses val="autoZero"/>
        <c:auto val="1"/>
        <c:lblAlgn val="ctr"/>
        <c:lblOffset val="100"/>
        <c:noMultiLvlLbl val="0"/>
      </c:catAx>
      <c:valAx>
        <c:axId val="16876677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87666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7A99-619D-4FE7-A192-0ED1F482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1712</Words>
  <Characters>9761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84</cp:revision>
  <cp:lastPrinted>2023-02-01T09:34:00Z</cp:lastPrinted>
  <dcterms:created xsi:type="dcterms:W3CDTF">2015-11-05T14:43:00Z</dcterms:created>
  <dcterms:modified xsi:type="dcterms:W3CDTF">2024-02-13T13:30:00Z</dcterms:modified>
</cp:coreProperties>
</file>