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EF" w:rsidRPr="007A7479" w:rsidRDefault="000968EF" w:rsidP="00D31783">
      <w:pPr>
        <w:rPr>
          <w:lang w:val="bs-Latn-BA"/>
        </w:rPr>
      </w:pPr>
    </w:p>
    <w:p w:rsidR="00E4120B" w:rsidRPr="007A7479" w:rsidRDefault="00E4120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14A7B" w:rsidRPr="005759BF" w:rsidRDefault="00BB0A2D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29.12.2023</w:t>
      </w:r>
      <w:r w:rsidR="00314A7B" w:rsidRPr="005759BF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314A7B" w:rsidRPr="005759BF" w:rsidRDefault="00314A7B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Broj:</w:t>
      </w:r>
      <w:r w:rsidR="00BB0A2D">
        <w:rPr>
          <w:rFonts w:ascii="Arial" w:hAnsi="Arial" w:cs="Arial"/>
          <w:color w:val="000000" w:themeColor="text1"/>
          <w:sz w:val="22"/>
          <w:szCs w:val="22"/>
        </w:rPr>
        <w:t xml:space="preserve"> 01-16-15/23</w:t>
      </w:r>
    </w:p>
    <w:p w:rsidR="00314A7B" w:rsidRPr="005759BF" w:rsidRDefault="00314A7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35C56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KOMITET ZA OSIGURANJE KVALITETA INTERNACIONALNOG UNIVERZITETA TRAVNIK U TRAVNIKU</w:t>
      </w:r>
    </w:p>
    <w:p w:rsidR="000E62BE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5693B" w:rsidRPr="007A7479" w:rsidRDefault="0035693B" w:rsidP="000E62B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335C56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Interna-evaluacija</w:t>
      </w:r>
      <w:r w:rsidR="0035693B" w:rsidRPr="007A7479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no-istraživa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kog</w:t>
      </w:r>
      <w:r w:rsidR="0035693B" w:rsidRPr="007A7479">
        <w:rPr>
          <w:rFonts w:ascii="Arial" w:hAnsi="Arial" w:cs="Arial"/>
          <w:b/>
          <w:bCs/>
          <w:spacing w:val="-29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rada</w:t>
      </w:r>
      <w:r w:rsidR="0035693B" w:rsidRPr="007A7479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 međunarodne</w:t>
      </w:r>
      <w:r w:rsidR="0035693B" w:rsidRPr="007A7479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saradnje</w:t>
      </w:r>
      <w:r w:rsidR="0035693B" w:rsidRPr="007A7479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4E43DF">
        <w:rPr>
          <w:rFonts w:ascii="Arial" w:hAnsi="Arial" w:cs="Arial"/>
          <w:b/>
          <w:bCs/>
          <w:sz w:val="28"/>
          <w:szCs w:val="28"/>
        </w:rPr>
        <w:t>Saobraćajnom fakultetu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 xml:space="preserve"> Travnik</w:t>
      </w:r>
      <w:r w:rsidR="0035693B" w:rsidRPr="007A7479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4332D8">
        <w:rPr>
          <w:rFonts w:ascii="Arial" w:hAnsi="Arial" w:cs="Arial"/>
          <w:b/>
          <w:bCs/>
          <w:sz w:val="28"/>
          <w:szCs w:val="28"/>
        </w:rPr>
        <w:t>2023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.</w:t>
      </w:r>
      <w:r w:rsidR="00D35FEA">
        <w:rPr>
          <w:rFonts w:ascii="Arial" w:hAnsi="Arial" w:cs="Arial"/>
          <w:b/>
          <w:bCs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godini</w:t>
      </w:r>
    </w:p>
    <w:p w:rsidR="000E62BE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0E62BE" w:rsidRPr="00A93921" w:rsidRDefault="000F4297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</w:t>
      </w:r>
      <w:r w:rsidR="00A93921">
        <w:rPr>
          <w:rFonts w:ascii="Arial" w:hAnsi="Arial" w:cs="Arial"/>
        </w:rPr>
        <w:t>,</w:t>
      </w:r>
    </w:p>
    <w:p w:rsidR="000E62BE" w:rsidRPr="00A93921" w:rsidRDefault="000E62BE" w:rsidP="000E62B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Shodno Pravilniku za osiguranje kvaliteta IUT dostavljam Vam Interni evaluacijski izvještaj za stanje naučno-istraživačkog rada i međuna</w:t>
      </w:r>
      <w:r>
        <w:rPr>
          <w:rFonts w:ascii="Arial" w:hAnsi="Arial" w:cs="Arial"/>
          <w:spacing w:val="2"/>
        </w:rPr>
        <w:t>r</w:t>
      </w:r>
      <w:r w:rsidR="004332D8">
        <w:rPr>
          <w:rFonts w:ascii="Arial" w:hAnsi="Arial" w:cs="Arial"/>
        </w:rPr>
        <w:t>odne saradnje za 2023</w:t>
      </w:r>
      <w:r>
        <w:rPr>
          <w:rFonts w:ascii="Arial" w:hAnsi="Arial" w:cs="Arial"/>
        </w:rPr>
        <w:t xml:space="preserve">. godinu </w:t>
      </w:r>
      <w:r w:rsidR="004E43DF">
        <w:rPr>
          <w:rFonts w:ascii="Arial" w:hAnsi="Arial" w:cs="Arial"/>
        </w:rPr>
        <w:t>na Saobraćajnom fakultetu</w:t>
      </w:r>
      <w:r>
        <w:rPr>
          <w:rFonts w:ascii="Arial" w:hAnsi="Arial" w:cs="Arial"/>
        </w:rPr>
        <w:t xml:space="preserve"> Travnik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ako je dato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tavku, po ključnim indikatorima</w:t>
      </w:r>
      <w:r>
        <w:rPr>
          <w:rFonts w:ascii="Arial" w:hAnsi="Arial" w:cs="Arial"/>
          <w:spacing w:val="22"/>
        </w:rPr>
        <w:t>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Elektrons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 verzija izvještaja podesna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Komitetu za osiguranje kvaliteta i Senatu IUT.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f. dr. sc. </w:t>
      </w:r>
      <w:r w:rsidR="004332D8">
        <w:rPr>
          <w:rFonts w:ascii="Arial" w:hAnsi="Arial" w:cs="Arial"/>
        </w:rPr>
        <w:t>Ermedin Halilbegović</w:t>
      </w:r>
    </w:p>
    <w:p w:rsidR="000E62BE" w:rsidRPr="007A7479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color w:val="000000" w:themeColor="text1"/>
        </w:rPr>
      </w:pPr>
    </w:p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E5E3A" w:rsidRDefault="00AE5E3A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09270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E5E3A" w:rsidRDefault="00AE5E3A" w:rsidP="00AE5E3A">
          <w:pPr>
            <w:pStyle w:val="TOCHeading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AE5E3A"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</w:p>
        <w:p w:rsidR="00AE5E3A" w:rsidRPr="00AE5E3A" w:rsidRDefault="00AE5E3A" w:rsidP="00AE5E3A"/>
        <w:p w:rsidR="00AE5E3A" w:rsidRPr="00AE5E3A" w:rsidRDefault="00AE5E3A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AE5E3A">
            <w:rPr>
              <w:rFonts w:ascii="Arial" w:hAnsi="Arial" w:cs="Arial"/>
              <w:sz w:val="24"/>
              <w:szCs w:val="24"/>
            </w:rPr>
            <w:fldChar w:fldCharType="begin"/>
          </w:r>
          <w:r w:rsidRPr="00AE5E3A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AE5E3A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8116066" w:history="1">
            <w:r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</w:t>
            </w:r>
            <w:r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PREGLED</w:t>
            </w:r>
            <w:r w:rsidRPr="00AE5E3A">
              <w:rPr>
                <w:rStyle w:val="Hyperlink"/>
                <w:rFonts w:ascii="Arial" w:hAnsi="Arial" w:cs="Arial"/>
                <w:noProof/>
                <w:spacing w:val="40"/>
                <w:sz w:val="24"/>
                <w:szCs w:val="24"/>
              </w:rPr>
              <w:t xml:space="preserve"> </w:t>
            </w:r>
            <w:r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NAJZN</w:t>
            </w:r>
            <w:r w:rsidRPr="00AE5E3A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AČ</w:t>
            </w:r>
            <w:r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AJNIJIH</w:t>
            </w:r>
            <w:r w:rsidRPr="00AE5E3A">
              <w:rPr>
                <w:rStyle w:val="Hyperlink"/>
                <w:rFonts w:ascii="Arial" w:hAnsi="Arial" w:cs="Arial"/>
                <w:noProof/>
                <w:spacing w:val="40"/>
                <w:sz w:val="24"/>
                <w:szCs w:val="24"/>
              </w:rPr>
              <w:t xml:space="preserve"> </w:t>
            </w:r>
            <w:r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ELEMENATA NAU</w:t>
            </w:r>
            <w:r w:rsidRPr="00AE5E3A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Č</w:t>
            </w:r>
            <w:r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NO-ISTRAŽIVAČKOG RADA U 2</w:t>
            </w:r>
            <w:r w:rsidRPr="00AE5E3A">
              <w:rPr>
                <w:rStyle w:val="Hyperlink"/>
                <w:rFonts w:ascii="Arial" w:hAnsi="Arial" w:cs="Arial"/>
                <w:noProof/>
                <w:spacing w:val="-2"/>
                <w:sz w:val="24"/>
                <w:szCs w:val="24"/>
              </w:rPr>
              <w:t>0</w:t>
            </w:r>
            <w:r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23. GODINI</w:t>
            </w:r>
            <w:r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_Toc158116066 \h </w:instrText>
            </w:r>
            <w:r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451C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67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DOKTORANTI NA IUT U 2023. GODINI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_Toc158116067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68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MAGISTRANTI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-18"/>
                <w:sz w:val="24"/>
                <w:szCs w:val="24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IUT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-7"/>
                <w:sz w:val="24"/>
                <w:szCs w:val="24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2023. GODINI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_Toc158116068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69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DIPLOMIRANI STUDENTI I CIKLUSA STUDIJA NA IUT U 2023. GODINI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_Toc158116069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70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2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OBJAVLJENI RADOVI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_Toc158116070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71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3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NIR I STRUČNI PROJEKTI IUT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_Toc158116071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72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OBJAVLJENE   KNJIGE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_Toc158116072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73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5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ORGAN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ZACIJA SEM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N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ARA,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66"/>
                <w:sz w:val="24"/>
                <w:szCs w:val="24"/>
                <w:lang w:val="bs-Latn-BA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KONFERENCIJA,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61"/>
                <w:sz w:val="24"/>
                <w:szCs w:val="24"/>
                <w:lang w:val="bs-Latn-BA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JAVN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I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H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71"/>
                <w:sz w:val="24"/>
                <w:szCs w:val="24"/>
                <w:lang w:val="bs-Latn-BA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I POZIVNIH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-12"/>
                <w:sz w:val="24"/>
                <w:szCs w:val="24"/>
                <w:lang w:val="bs-Latn-BA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PREDAVANJA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_Toc158116073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74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EVALUACIJA MEĐUNARODNE SARADNJE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_Toc158116074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75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Odlazna mobilnost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_Toc158116075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3"/>
            <w:tabs>
              <w:tab w:val="left" w:pos="132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76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6.1.1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studenata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_Toc158116076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3"/>
            <w:tabs>
              <w:tab w:val="left" w:pos="132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77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6.1.2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nastavnog i nenastavnog osoblja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_Toc158116077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78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Dolazna mobilnost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_Toc158116078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3"/>
            <w:tabs>
              <w:tab w:val="left" w:pos="132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79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6.2.1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dolazna mobilnost nastavnog i nenastavnog osoblja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_Toc158116079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80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</w:t>
            </w:r>
            <w:r w:rsidR="00AE5E3A" w:rsidRPr="00AE5E3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SWOT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69"/>
                <w:sz w:val="24"/>
                <w:szCs w:val="24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ANALIZA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OBLAST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69"/>
                <w:sz w:val="24"/>
                <w:szCs w:val="24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NIR-A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67"/>
                <w:sz w:val="24"/>
                <w:szCs w:val="24"/>
              </w:rPr>
              <w:t xml:space="preserve"> 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</w:t>
            </w:r>
            <w:r w:rsidR="00AE5E3A" w:rsidRPr="00AE5E3A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E</w:t>
            </w:r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ĐUNARODNE SARADNJE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_Toc158116080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Pr="00AE5E3A" w:rsidRDefault="00B451C1">
          <w:pPr>
            <w:pStyle w:val="TOC1"/>
            <w:tabs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6081" w:history="1">
            <w:r w:rsidR="00AE5E3A" w:rsidRPr="00AE5E3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ZAKLJUČCI I PREPORUKE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_Toc158116081 \h </w:instrTex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AE5E3A" w:rsidRPr="00AE5E3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E3A" w:rsidRDefault="00AE5E3A">
          <w:r w:rsidRPr="00AE5E3A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AE5E3A" w:rsidRDefault="00AE5E3A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BC47AE" w:rsidRDefault="00BC47A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E5E3A" w:rsidRDefault="00AE5E3A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E5E3A" w:rsidRDefault="00AE5E3A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E5E3A" w:rsidRDefault="00AE5E3A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E5E3A" w:rsidRDefault="00AE5E3A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E5E3A" w:rsidRDefault="00AE5E3A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E5E3A" w:rsidRDefault="00AE5E3A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121C91" w:rsidRDefault="00121C91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E5E3A" w:rsidRPr="007A7479" w:rsidRDefault="00AE5E3A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E86D33" w:rsidRDefault="00E86D33" w:rsidP="00E86D33">
      <w:pPr>
        <w:pStyle w:val="Heading1"/>
      </w:pPr>
      <w:bookmarkStart w:id="0" w:name="_Toc158116066"/>
      <w:r>
        <w:lastRenderedPageBreak/>
        <w:t>PREGLED</w:t>
      </w:r>
      <w:r w:rsidR="0035693B" w:rsidRPr="00A93921">
        <w:rPr>
          <w:spacing w:val="40"/>
        </w:rPr>
        <w:t xml:space="preserve"> </w:t>
      </w:r>
      <w:r w:rsidR="0035693B" w:rsidRPr="00A93921">
        <w:t>NAJZN</w:t>
      </w:r>
      <w:r w:rsidR="0035693B" w:rsidRPr="00A93921">
        <w:rPr>
          <w:spacing w:val="-1"/>
        </w:rPr>
        <w:t>AČ</w:t>
      </w:r>
      <w:r>
        <w:t>AJNIJIH</w:t>
      </w:r>
      <w:r w:rsidR="0035693B" w:rsidRPr="00A93921">
        <w:rPr>
          <w:spacing w:val="40"/>
        </w:rPr>
        <w:t xml:space="preserve"> </w:t>
      </w:r>
      <w:r w:rsidR="0035693B" w:rsidRPr="00A93921">
        <w:t>ELEMENATA NAU</w:t>
      </w:r>
      <w:r w:rsidR="0035693B" w:rsidRPr="00A93921">
        <w:rPr>
          <w:spacing w:val="-1"/>
        </w:rPr>
        <w:t>Č</w:t>
      </w:r>
      <w:r w:rsidR="00BC47AE">
        <w:t>NO-</w:t>
      </w:r>
      <w:r w:rsidR="0035693B" w:rsidRPr="00A93921">
        <w:t>ISTRAŽIVAČKOG RADA U 2</w:t>
      </w:r>
      <w:r w:rsidR="0035693B" w:rsidRPr="00A93921">
        <w:rPr>
          <w:spacing w:val="-2"/>
        </w:rPr>
        <w:t>0</w:t>
      </w:r>
      <w:r w:rsidR="004332D8">
        <w:t>23</w:t>
      </w:r>
      <w:r w:rsidR="0035693B" w:rsidRPr="00A93921">
        <w:t>.</w:t>
      </w:r>
      <w:r w:rsidR="00B960F5">
        <w:t xml:space="preserve"> </w:t>
      </w:r>
      <w:r w:rsidR="0035693B" w:rsidRPr="00A93921">
        <w:t>GODINI</w:t>
      </w:r>
      <w:bookmarkEnd w:id="0"/>
    </w:p>
    <w:p w:rsidR="00E86D33" w:rsidRPr="00E86D33" w:rsidRDefault="00E86D33" w:rsidP="00E86D33"/>
    <w:p w:rsidR="001C6929" w:rsidRPr="00E86D33" w:rsidRDefault="001C6929" w:rsidP="00E86D33">
      <w:pPr>
        <w:pStyle w:val="Heading2"/>
        <w:spacing w:before="0" w:beforeAutospacing="0"/>
      </w:pPr>
      <w:bookmarkStart w:id="1" w:name="_Toc158116067"/>
      <w:r w:rsidRPr="001C6929">
        <w:t xml:space="preserve">DOKTORANTI NA IUT </w:t>
      </w:r>
      <w:r>
        <w:t xml:space="preserve">U </w:t>
      </w:r>
      <w:r w:rsidR="004332D8">
        <w:t>2023</w:t>
      </w:r>
      <w:r w:rsidRPr="001C6929">
        <w:t>.</w:t>
      </w:r>
      <w:r w:rsidR="00B960F5">
        <w:t xml:space="preserve"> GODINI</w:t>
      </w:r>
      <w:bookmarkEnd w:id="1"/>
    </w:p>
    <w:p w:rsidR="001C6929" w:rsidRPr="00E86D33" w:rsidRDefault="001C6929" w:rsidP="00E86D33">
      <w:pPr>
        <w:rPr>
          <w:rFonts w:ascii="Arial" w:hAnsi="Arial" w:cs="Arial"/>
          <w:sz w:val="24"/>
          <w:szCs w:val="24"/>
        </w:rPr>
      </w:pPr>
      <w:r w:rsidRPr="00E86D33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4332D8" w:rsidRPr="00E86D33">
        <w:rPr>
          <w:rFonts w:ascii="Arial" w:hAnsi="Arial" w:cs="Arial"/>
          <w:sz w:val="24"/>
          <w:szCs w:val="24"/>
          <w:lang w:val="bs-Latn-BA"/>
        </w:rPr>
        <w:t>2023</w:t>
      </w:r>
      <w:r w:rsidRPr="00E86D33">
        <w:rPr>
          <w:rFonts w:ascii="Arial" w:hAnsi="Arial" w:cs="Arial"/>
          <w:sz w:val="24"/>
          <w:szCs w:val="24"/>
          <w:lang w:val="bs-Latn-BA"/>
        </w:rPr>
        <w:t>. godini</w:t>
      </w:r>
      <w:r w:rsidRPr="00E86D33">
        <w:rPr>
          <w:rFonts w:ascii="Arial" w:hAnsi="Arial" w:cs="Arial"/>
          <w:spacing w:val="20"/>
          <w:sz w:val="24"/>
          <w:szCs w:val="24"/>
          <w:lang w:val="bs-Latn-BA"/>
        </w:rPr>
        <w:t xml:space="preserve"> na III ciklusu studija </w:t>
      </w:r>
      <w:r w:rsidR="004332D8" w:rsidRPr="00E86D33">
        <w:rPr>
          <w:rFonts w:ascii="Arial" w:hAnsi="Arial" w:cs="Arial"/>
          <w:spacing w:val="20"/>
          <w:sz w:val="24"/>
          <w:szCs w:val="24"/>
          <w:lang w:val="bs-Latn-BA"/>
        </w:rPr>
        <w:t xml:space="preserve">nije </w:t>
      </w:r>
      <w:r w:rsidR="004332D8" w:rsidRPr="00E86D33">
        <w:rPr>
          <w:rFonts w:ascii="Arial" w:hAnsi="Arial" w:cs="Arial"/>
          <w:sz w:val="24"/>
          <w:szCs w:val="24"/>
          <w:lang w:val="bs-Latn-BA"/>
        </w:rPr>
        <w:t>doktorirao</w:t>
      </w:r>
      <w:r w:rsidRPr="00E86D33">
        <w:rPr>
          <w:rFonts w:ascii="Arial" w:hAnsi="Arial" w:cs="Arial"/>
          <w:sz w:val="24"/>
          <w:szCs w:val="24"/>
          <w:lang w:val="bs-Latn-BA"/>
        </w:rPr>
        <w:t xml:space="preserve"> </w:t>
      </w:r>
      <w:r w:rsidR="004332D8" w:rsidRPr="00E86D33">
        <w:rPr>
          <w:rFonts w:ascii="Arial" w:hAnsi="Arial" w:cs="Arial"/>
          <w:sz w:val="24"/>
          <w:szCs w:val="24"/>
          <w:lang w:val="bs-Latn-BA"/>
        </w:rPr>
        <w:t>ni</w:t>
      </w:r>
      <w:r w:rsidR="006A7781" w:rsidRPr="00E86D33">
        <w:rPr>
          <w:rFonts w:ascii="Arial" w:hAnsi="Arial" w:cs="Arial"/>
          <w:sz w:val="24"/>
          <w:szCs w:val="24"/>
          <w:lang w:val="bs-Latn-BA"/>
        </w:rPr>
        <w:t>je</w:t>
      </w:r>
      <w:r w:rsidR="004332D8" w:rsidRPr="00E86D33">
        <w:rPr>
          <w:rFonts w:ascii="Arial" w:hAnsi="Arial" w:cs="Arial"/>
          <w:sz w:val="24"/>
          <w:szCs w:val="24"/>
          <w:lang w:val="bs-Latn-BA"/>
        </w:rPr>
        <w:t>dan</w:t>
      </w:r>
      <w:r w:rsidR="006A7781" w:rsidRPr="00E86D33">
        <w:rPr>
          <w:rFonts w:ascii="Arial" w:hAnsi="Arial" w:cs="Arial"/>
          <w:sz w:val="24"/>
          <w:szCs w:val="24"/>
          <w:lang w:val="bs-Latn-BA"/>
        </w:rPr>
        <w:t xml:space="preserve"> doktorant</w:t>
      </w:r>
      <w:r w:rsidR="004E43DF" w:rsidRPr="00E86D33">
        <w:rPr>
          <w:rFonts w:ascii="Arial" w:hAnsi="Arial" w:cs="Arial"/>
          <w:sz w:val="24"/>
          <w:szCs w:val="24"/>
        </w:rPr>
        <w:t xml:space="preserve"> </w:t>
      </w:r>
      <w:r w:rsidR="00D77549" w:rsidRPr="00E86D33">
        <w:rPr>
          <w:rFonts w:ascii="Arial" w:hAnsi="Arial" w:cs="Arial"/>
          <w:sz w:val="24"/>
          <w:szCs w:val="24"/>
        </w:rPr>
        <w:t>na Saobraćajnom fakultetu.</w:t>
      </w:r>
    </w:p>
    <w:p w:rsidR="0035693B" w:rsidRPr="007A7479" w:rsidRDefault="0035693B" w:rsidP="00E86D33">
      <w:pPr>
        <w:pStyle w:val="Heading2"/>
      </w:pPr>
      <w:bookmarkStart w:id="2" w:name="_Toc158116068"/>
      <w:r w:rsidRPr="007A7479">
        <w:t>MAGISTRANTI</w:t>
      </w:r>
      <w:r w:rsidRPr="007A7479">
        <w:rPr>
          <w:spacing w:val="-18"/>
        </w:rPr>
        <w:t xml:space="preserve"> </w:t>
      </w:r>
      <w:r w:rsidRPr="007A7479">
        <w:t>NA</w:t>
      </w:r>
      <w:r w:rsidRPr="007A7479">
        <w:rPr>
          <w:spacing w:val="-3"/>
        </w:rPr>
        <w:t xml:space="preserve"> </w:t>
      </w:r>
      <w:r w:rsidR="00EA382C" w:rsidRPr="007A7479">
        <w:t>IUT</w:t>
      </w:r>
      <w:r w:rsidRPr="007A7479">
        <w:rPr>
          <w:spacing w:val="-7"/>
        </w:rPr>
        <w:t xml:space="preserve"> </w:t>
      </w:r>
      <w:r w:rsidRPr="007A7479">
        <w:t>U</w:t>
      </w:r>
      <w:r w:rsidRPr="007A7479">
        <w:rPr>
          <w:spacing w:val="-1"/>
        </w:rPr>
        <w:t xml:space="preserve"> </w:t>
      </w:r>
      <w:r w:rsidR="004332D8">
        <w:t>2023</w:t>
      </w:r>
      <w:r w:rsidR="001F6499">
        <w:t>.</w:t>
      </w:r>
      <w:r w:rsidR="00B960F5">
        <w:t xml:space="preserve"> GODINI</w:t>
      </w:r>
      <w:bookmarkEnd w:id="2"/>
    </w:p>
    <w:p w:rsidR="004332D8" w:rsidRPr="00E86D33" w:rsidRDefault="00205958" w:rsidP="00E86D33">
      <w:pPr>
        <w:rPr>
          <w:rFonts w:ascii="Arial" w:hAnsi="Arial" w:cs="Arial"/>
          <w:sz w:val="24"/>
          <w:szCs w:val="24"/>
        </w:rPr>
      </w:pPr>
      <w:r w:rsidRPr="00E86D33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4332D8" w:rsidRPr="00E86D33">
        <w:rPr>
          <w:rFonts w:ascii="Arial" w:hAnsi="Arial" w:cs="Arial"/>
          <w:sz w:val="24"/>
          <w:szCs w:val="24"/>
          <w:lang w:val="bs-Latn-BA"/>
        </w:rPr>
        <w:t>2023</w:t>
      </w:r>
      <w:r w:rsidRPr="00E86D33">
        <w:rPr>
          <w:rFonts w:ascii="Arial" w:hAnsi="Arial" w:cs="Arial"/>
          <w:sz w:val="24"/>
          <w:szCs w:val="24"/>
          <w:lang w:val="bs-Latn-BA"/>
        </w:rPr>
        <w:t>. godini</w:t>
      </w:r>
      <w:r w:rsidRPr="00E86D33">
        <w:rPr>
          <w:rFonts w:ascii="Arial" w:hAnsi="Arial" w:cs="Arial"/>
          <w:spacing w:val="20"/>
          <w:sz w:val="24"/>
          <w:szCs w:val="24"/>
          <w:lang w:val="bs-Latn-BA"/>
        </w:rPr>
        <w:t xml:space="preserve"> na II ciklusu studija </w:t>
      </w:r>
      <w:r w:rsidRPr="00E86D33">
        <w:rPr>
          <w:rFonts w:ascii="Arial" w:hAnsi="Arial" w:cs="Arial"/>
          <w:sz w:val="24"/>
          <w:szCs w:val="24"/>
          <w:lang w:val="bs-Latn-BA"/>
        </w:rPr>
        <w:t xml:space="preserve">magistriralo je ukupno </w:t>
      </w:r>
      <w:r w:rsidR="004332D8" w:rsidRPr="00E86D33">
        <w:rPr>
          <w:rFonts w:ascii="Arial" w:hAnsi="Arial" w:cs="Arial"/>
          <w:sz w:val="24"/>
          <w:szCs w:val="24"/>
          <w:lang w:val="bs-Latn-BA"/>
        </w:rPr>
        <w:t>13</w:t>
      </w:r>
      <w:r w:rsidRPr="00E86D33">
        <w:rPr>
          <w:rFonts w:ascii="Arial" w:hAnsi="Arial" w:cs="Arial"/>
          <w:sz w:val="24"/>
          <w:szCs w:val="24"/>
          <w:lang w:val="bs-Latn-BA"/>
        </w:rPr>
        <w:t xml:space="preserve"> magistranata</w:t>
      </w:r>
      <w:r w:rsidR="004E43DF" w:rsidRPr="00E86D33">
        <w:rPr>
          <w:rFonts w:ascii="Arial" w:hAnsi="Arial" w:cs="Arial"/>
          <w:sz w:val="24"/>
          <w:szCs w:val="24"/>
        </w:rPr>
        <w:t xml:space="preserve"> na Saobraćajnom fakultetu.</w:t>
      </w:r>
    </w:p>
    <w:p w:rsidR="004332D8" w:rsidRPr="00E86D33" w:rsidRDefault="004332D8" w:rsidP="00E86D33">
      <w:pPr>
        <w:pStyle w:val="Heading2"/>
      </w:pPr>
      <w:bookmarkStart w:id="3" w:name="_Toc158116069"/>
      <w:r w:rsidRPr="00E32DDC">
        <w:t>DIPLOMIRANI STUDENTI I CIKLUSA STUDIJA NA IUT U 2023. GODINI</w:t>
      </w:r>
      <w:bookmarkEnd w:id="3"/>
    </w:p>
    <w:p w:rsidR="003E64BA" w:rsidRPr="00E86D33" w:rsidRDefault="004332D8" w:rsidP="00E86D33">
      <w:pPr>
        <w:rPr>
          <w:rFonts w:ascii="Arial" w:hAnsi="Arial" w:cs="Arial"/>
          <w:sz w:val="24"/>
          <w:szCs w:val="24"/>
        </w:rPr>
      </w:pPr>
      <w:r w:rsidRPr="00E86D33">
        <w:rPr>
          <w:rFonts w:ascii="Arial" w:hAnsi="Arial" w:cs="Arial"/>
          <w:sz w:val="24"/>
          <w:szCs w:val="24"/>
        </w:rPr>
        <w:t>U 2023. godini</w:t>
      </w:r>
      <w:r w:rsidRPr="00E86D33">
        <w:rPr>
          <w:rFonts w:ascii="Arial" w:hAnsi="Arial" w:cs="Arial"/>
          <w:spacing w:val="20"/>
          <w:sz w:val="24"/>
          <w:szCs w:val="24"/>
        </w:rPr>
        <w:t xml:space="preserve"> na I ciklusu studija </w:t>
      </w:r>
      <w:r w:rsidRPr="00E86D33">
        <w:rPr>
          <w:rFonts w:ascii="Arial" w:hAnsi="Arial" w:cs="Arial"/>
          <w:sz w:val="24"/>
          <w:szCs w:val="24"/>
        </w:rPr>
        <w:t>diplomiralo je ukupno 29 studenta</w:t>
      </w:r>
      <w:r w:rsidRPr="00E86D33">
        <w:rPr>
          <w:rFonts w:ascii="Arial" w:hAnsi="Arial" w:cs="Arial"/>
          <w:spacing w:val="-4"/>
          <w:sz w:val="24"/>
          <w:szCs w:val="24"/>
        </w:rPr>
        <w:t xml:space="preserve"> na Saobraćajnom fakultetu</w:t>
      </w:r>
      <w:r w:rsidRPr="00E86D33">
        <w:rPr>
          <w:rFonts w:ascii="Arial" w:hAnsi="Arial" w:cs="Arial"/>
          <w:sz w:val="24"/>
          <w:szCs w:val="24"/>
        </w:rPr>
        <w:t>.</w:t>
      </w:r>
    </w:p>
    <w:p w:rsidR="00B960F5" w:rsidRDefault="00B960F5" w:rsidP="00E86D33">
      <w:pPr>
        <w:pStyle w:val="Heading1"/>
        <w:rPr>
          <w:lang w:val="bs-Latn-BA"/>
        </w:rPr>
      </w:pPr>
      <w:bookmarkStart w:id="4" w:name="_Toc158116070"/>
      <w:r>
        <w:rPr>
          <w:lang w:val="bs-Latn-BA"/>
        </w:rPr>
        <w:t>OBJAVLJENI RADOVI</w:t>
      </w:r>
      <w:bookmarkEnd w:id="4"/>
    </w:p>
    <w:p w:rsidR="00495E9F" w:rsidRDefault="00495E9F" w:rsidP="00495E9F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bs-Latn-BA"/>
        </w:rPr>
      </w:pPr>
    </w:p>
    <w:p w:rsidR="004332D8" w:rsidRDefault="004332D8" w:rsidP="004332D8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4332D8" w:rsidRDefault="004332D8" w:rsidP="004332D8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4332D8" w:rsidRPr="00AE292E" w:rsidRDefault="004332D8" w:rsidP="004332D8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MEĐUNARODNU KONFERENCIJU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4332D8" w:rsidRPr="00AE292E" w:rsidRDefault="004332D8" w:rsidP="004332D8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4332D8" w:rsidRPr="00AE292E" w:rsidRDefault="004332D8" w:rsidP="004332D8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sz w:val="24"/>
          <w:szCs w:val="24"/>
          <w:lang w:val="hr-HR"/>
        </w:rPr>
        <w:t>27. MEĐUNARODNU KONFERENCIJU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</w:p>
    <w:p w:rsidR="004332D8" w:rsidRDefault="004332D8" w:rsidP="004332D8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Sve tri konferencije su organizovane sa međunarodnim akademskim partnerima</w:t>
      </w:r>
      <w:r w:rsidRPr="00C00910">
        <w:rPr>
          <w:rFonts w:ascii="Arial" w:hAnsi="Arial" w:cs="Arial"/>
          <w:sz w:val="24"/>
          <w:szCs w:val="24"/>
          <w:lang w:val="bs-Latn-BA"/>
        </w:rPr>
        <w:t xml:space="preserve"> što je dalo veći međunarodni značaj ovoj konf</w:t>
      </w:r>
      <w:r>
        <w:rPr>
          <w:rFonts w:ascii="Arial" w:hAnsi="Arial" w:cs="Arial"/>
          <w:sz w:val="24"/>
          <w:szCs w:val="24"/>
          <w:lang w:val="bs-Latn-BA"/>
        </w:rPr>
        <w:t xml:space="preserve">erenciji. Partneri i učesnici su bili iz sljedećih zemalja: BIH, Crna Gora, Bugarska, Sjeverna Makedonija, Srbija, Albanija, Hrvatska, Slovačka, Slovenija, Južna Afrika. </w:t>
      </w:r>
    </w:p>
    <w:p w:rsidR="004332D8" w:rsidRDefault="004332D8" w:rsidP="004332D8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4332D8" w:rsidRDefault="004332D8" w:rsidP="004332D8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Broj radova koji su objavljeni na engleskom jeziku je bio 28 što više za čak 21 </w:t>
      </w:r>
      <w:r w:rsidR="00484BBE">
        <w:rPr>
          <w:rFonts w:ascii="Arial" w:hAnsi="Arial" w:cs="Arial"/>
          <w:sz w:val="24"/>
          <w:szCs w:val="24"/>
          <w:lang w:val="bs-Latn-BA"/>
        </w:rPr>
        <w:t>rad u odnosu na prethodnu godinu</w:t>
      </w:r>
      <w:r>
        <w:rPr>
          <w:rFonts w:ascii="Arial" w:hAnsi="Arial" w:cs="Arial"/>
          <w:sz w:val="24"/>
          <w:szCs w:val="24"/>
          <w:lang w:val="bs-Latn-BA"/>
        </w:rPr>
        <w:t xml:space="preserve"> gdje smo imali 7 radova. </w:t>
      </w:r>
    </w:p>
    <w:p w:rsidR="004332D8" w:rsidRDefault="004332D8" w:rsidP="004332D8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</w:p>
    <w:p w:rsidR="00484BBE" w:rsidRDefault="004332D8" w:rsidP="004332D8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7733EA">
        <w:rPr>
          <w:rFonts w:ascii="Arial" w:hAnsi="Arial" w:cs="Arial"/>
          <w:iCs/>
          <w:sz w:val="24"/>
          <w:szCs w:val="24"/>
          <w:lang w:val="hr-HR"/>
        </w:rPr>
        <w:t xml:space="preserve">Nakon održanih konferencija izdati su Zbornici radova koji </w:t>
      </w:r>
      <w:r>
        <w:rPr>
          <w:rFonts w:ascii="Arial" w:hAnsi="Arial" w:cs="Arial"/>
          <w:iCs/>
          <w:sz w:val="24"/>
          <w:szCs w:val="24"/>
          <w:lang w:val="hr-HR"/>
        </w:rPr>
        <w:t>su</w:t>
      </w:r>
      <w:r w:rsidRPr="00974EC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974ECE">
        <w:rPr>
          <w:rFonts w:ascii="Arial" w:hAnsi="Arial" w:cs="Arial"/>
          <w:bCs/>
          <w:iCs/>
          <w:sz w:val="24"/>
          <w:szCs w:val="24"/>
          <w:lang w:val="hr-HR"/>
        </w:rPr>
        <w:t>indeks</w:t>
      </w:r>
      <w:r>
        <w:rPr>
          <w:rFonts w:ascii="Arial" w:hAnsi="Arial" w:cs="Arial"/>
          <w:bCs/>
          <w:iCs/>
          <w:sz w:val="24"/>
          <w:szCs w:val="24"/>
          <w:lang w:val="hr-HR"/>
        </w:rPr>
        <w:t>irani u SJIF sa impakt faktorom SJIF 2023</w:t>
      </w:r>
      <w:r w:rsidRPr="00D2422E">
        <w:rPr>
          <w:rFonts w:ascii="Arial" w:hAnsi="Arial" w:cs="Arial"/>
          <w:bCs/>
          <w:iCs/>
          <w:sz w:val="24"/>
          <w:szCs w:val="24"/>
          <w:lang w:val="hr-HR"/>
        </w:rPr>
        <w:t xml:space="preserve">= 8.109 i u DRJI: </w:t>
      </w:r>
    </w:p>
    <w:p w:rsidR="004332D8" w:rsidRPr="00812347" w:rsidRDefault="00B451C1" w:rsidP="004332D8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  <w:hyperlink r:id="rId8" w:history="1">
        <w:r w:rsidR="004332D8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4332D8" w:rsidRPr="00D2422E">
        <w:rPr>
          <w:rFonts w:ascii="Arial" w:hAnsi="Arial" w:cs="Arial"/>
          <w:bCs/>
          <w:iCs/>
          <w:sz w:val="24"/>
          <w:szCs w:val="24"/>
          <w:lang w:val="hr-HR"/>
        </w:rPr>
        <w:t>?</w:t>
      </w:r>
      <w:r w:rsidR="004332D8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4332D8" w:rsidRDefault="004332D8" w:rsidP="004332D8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</w:p>
    <w:p w:rsidR="004332D8" w:rsidRPr="00E413A2" w:rsidRDefault="004332D8" w:rsidP="004332D8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Organizovanjem međunarodnih konferencija i savjetovanja doprinosi se poboljšanju naučno-istraživačkog rada prije svega Univerziteta kao cjeline tako i zaposlenih nastavnika i saradnika pojedinih fakulteta u sklopu Univerziteta.</w:t>
      </w:r>
    </w:p>
    <w:p w:rsidR="004332D8" w:rsidRDefault="004332D8" w:rsidP="004332D8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</w:p>
    <w:p w:rsidR="004332D8" w:rsidRDefault="004332D8" w:rsidP="004332D8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</w:t>
      </w:r>
      <w:r w:rsidR="00484BB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ora na održanim konferencijama</w:t>
      </w: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 xml:space="preserve"> je raspoređen na sljedeći način:</w:t>
      </w:r>
    </w:p>
    <w:p w:rsidR="004332D8" w:rsidRPr="00484BBE" w:rsidRDefault="004332D8" w:rsidP="00484BBE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484BB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4332D8" w:rsidRPr="00484BBE" w:rsidRDefault="004332D8" w:rsidP="00484BBE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484BB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</w:t>
      </w:r>
      <w:r w:rsidR="00121C91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– 16; broj autora i koautora –</w:t>
      </w:r>
      <w:r w:rsidRPr="00484BB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55;</w:t>
      </w:r>
    </w:p>
    <w:p w:rsidR="004332D8" w:rsidRPr="00484BBE" w:rsidRDefault="004332D8" w:rsidP="00484BBE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484BB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 Međunarodna konferencija: broj radova – 49; broj autora i koautora – 109</w:t>
      </w:r>
      <w:r w:rsidR="00484BB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484BBE" w:rsidRPr="00484BBE" w:rsidRDefault="00484BBE" w:rsidP="00484BB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484BB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484BBE" w:rsidRDefault="00484BBE" w:rsidP="00484BB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484BBE" w:rsidRPr="00484BBE" w:rsidRDefault="00484BBE" w:rsidP="00484BB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484BB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Dakle, ukupan broj radova u 2023. godini bio je 124 a ukupan broj autora/koautora 257 od čega su</w:t>
      </w:r>
      <w:r w:rsidRPr="00484BBE">
        <w:rPr>
          <w:rFonts w:ascii="Arial" w:hAnsi="Arial" w:cs="Arial"/>
          <w:sz w:val="24"/>
          <w:szCs w:val="24"/>
        </w:rPr>
        <w:t xml:space="preserve"> nastavnici i saradnici IUT ukupno</w:t>
      </w:r>
      <w:r w:rsidRPr="00484BBE">
        <w:rPr>
          <w:rFonts w:ascii="Arial" w:hAnsi="Arial" w:cs="Arial"/>
          <w:spacing w:val="19"/>
          <w:sz w:val="24"/>
          <w:szCs w:val="24"/>
        </w:rPr>
        <w:t xml:space="preserve"> </w:t>
      </w:r>
      <w:r w:rsidRPr="00484BBE">
        <w:rPr>
          <w:rFonts w:ascii="Arial" w:hAnsi="Arial" w:cs="Arial"/>
          <w:bCs/>
          <w:sz w:val="24"/>
          <w:szCs w:val="24"/>
        </w:rPr>
        <w:t>objavili</w:t>
      </w:r>
      <w:r w:rsidRPr="00484BB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484BBE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484BBE">
        <w:rPr>
          <w:rFonts w:ascii="Arial" w:hAnsi="Arial" w:cs="Arial"/>
          <w:bCs/>
          <w:sz w:val="24"/>
          <w:szCs w:val="24"/>
        </w:rPr>
        <w:t>radova</w:t>
      </w:r>
      <w:r w:rsidRPr="00484BBE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484BBE">
        <w:rPr>
          <w:rFonts w:ascii="Arial" w:hAnsi="Arial" w:cs="Arial"/>
          <w:bCs/>
          <w:sz w:val="24"/>
          <w:szCs w:val="24"/>
        </w:rPr>
        <w:t xml:space="preserve">odnosno 63,71% (od ukupnog broja radova), </w:t>
      </w:r>
      <w:r w:rsidRPr="00484BBE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484BBE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484BBE" w:rsidRDefault="00484BBE" w:rsidP="00484BBE">
      <w:pPr>
        <w:rPr>
          <w:rFonts w:ascii="Arial" w:hAnsi="Arial" w:cs="Arial"/>
          <w:bCs/>
          <w:sz w:val="24"/>
          <w:szCs w:val="24"/>
        </w:rPr>
      </w:pPr>
    </w:p>
    <w:p w:rsidR="00484BBE" w:rsidRPr="00484BBE" w:rsidRDefault="00484BBE" w:rsidP="00484BB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484BBE">
        <w:rPr>
          <w:rFonts w:ascii="Arial" w:hAnsi="Arial" w:cs="Arial"/>
          <w:bCs/>
          <w:sz w:val="24"/>
          <w:szCs w:val="24"/>
        </w:rPr>
        <w:t>Od toga je bilo ukupno 19 autora sa SFT-a odnosno 13,19% u odnosu na broj autora sa IUT-a, dok je ukupan broj radova bio 9 odnosno 11,25%, što je predstavljeno na Grafikonu 1. i 2.</w:t>
      </w:r>
    </w:p>
    <w:p w:rsidR="004332D8" w:rsidRDefault="004332D8" w:rsidP="003D469C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4332D8" w:rsidRDefault="004332D8" w:rsidP="003D469C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4332D8" w:rsidRDefault="004332D8" w:rsidP="003D469C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121C91" w:rsidRDefault="00121C91" w:rsidP="003D469C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121C91" w:rsidRDefault="00121C91" w:rsidP="003D469C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4332D8" w:rsidRDefault="004332D8" w:rsidP="003D469C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4332D8" w:rsidRDefault="004332D8" w:rsidP="003D469C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4E43DF" w:rsidRDefault="004E43DF" w:rsidP="003D469C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sa SFT u odnosu na procentualni broj autora sa IUT-a</w:t>
      </w:r>
    </w:p>
    <w:p w:rsidR="004E43DF" w:rsidRPr="008C5DA4" w:rsidRDefault="004E43DF" w:rsidP="004E43DF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</w:p>
    <w:p w:rsidR="004E43DF" w:rsidRDefault="003D469C" w:rsidP="004E43DF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0AB18D2" wp14:editId="2EE3FBF8">
            <wp:extent cx="5076825" cy="2857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43DF" w:rsidRDefault="004E43DF" w:rsidP="004E43DF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D37DBD" w:rsidRDefault="00D37DBD" w:rsidP="004E43DF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4E43DF" w:rsidRDefault="004E43DF" w:rsidP="004E43DF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>Grafikon 2. Prikaz procentualnog broja radova sa SFT u odnosu na procentualni broj radova sa IUT-a</w:t>
      </w:r>
    </w:p>
    <w:p w:rsidR="003D469C" w:rsidRDefault="003D469C" w:rsidP="004E43DF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4E43DF" w:rsidRDefault="003D469C" w:rsidP="004E43DF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5A4305F" wp14:editId="56E077F7">
            <wp:extent cx="5057775" cy="29146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43DF" w:rsidRPr="00484BBE" w:rsidRDefault="004E43DF" w:rsidP="00484BB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</w:p>
    <w:p w:rsidR="004E43DF" w:rsidRPr="000371E7" w:rsidRDefault="004E43DF" w:rsidP="004E43DF">
      <w:pPr>
        <w:rPr>
          <w:rFonts w:ascii="Arial" w:hAnsi="Arial" w:cs="Arial"/>
          <w:bCs/>
          <w:sz w:val="24"/>
          <w:szCs w:val="24"/>
          <w:lang w:val="bs-Latn-BA"/>
        </w:rPr>
      </w:pPr>
      <w:r w:rsidRPr="000371E7">
        <w:rPr>
          <w:rFonts w:ascii="Arial" w:hAnsi="Arial" w:cs="Arial"/>
          <w:bCs/>
          <w:sz w:val="24"/>
          <w:szCs w:val="24"/>
          <w:lang w:val="bs-Latn-BA"/>
        </w:rPr>
        <w:t>U narednoj tabeli i grafikonu pre</w:t>
      </w:r>
      <w:r w:rsidR="00484BBE">
        <w:rPr>
          <w:rFonts w:ascii="Arial" w:hAnsi="Arial" w:cs="Arial"/>
          <w:bCs/>
          <w:sz w:val="24"/>
          <w:szCs w:val="24"/>
          <w:lang w:val="bs-Latn-BA"/>
        </w:rPr>
        <w:t>d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stavljeni s</w:t>
      </w:r>
      <w:r>
        <w:rPr>
          <w:rFonts w:ascii="Arial" w:hAnsi="Arial" w:cs="Arial"/>
          <w:bCs/>
          <w:sz w:val="24"/>
          <w:szCs w:val="24"/>
          <w:lang w:val="bs-Latn-BA"/>
        </w:rPr>
        <w:t>u broj radova i broj autora sa S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FT i sa IUT  razv</w:t>
      </w:r>
      <w:r>
        <w:rPr>
          <w:rFonts w:ascii="Arial" w:hAnsi="Arial" w:cs="Arial"/>
          <w:bCs/>
          <w:sz w:val="24"/>
          <w:szCs w:val="24"/>
          <w:lang w:val="bs-Latn-BA"/>
        </w:rPr>
        <w:t>r</w:t>
      </w:r>
      <w:r w:rsidR="00484BBE">
        <w:rPr>
          <w:rFonts w:ascii="Arial" w:hAnsi="Arial" w:cs="Arial"/>
          <w:bCs/>
          <w:sz w:val="24"/>
          <w:szCs w:val="24"/>
          <w:lang w:val="bs-Latn-BA"/>
        </w:rPr>
        <w:t>stanih po konferencijama.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 </w:t>
      </w:r>
    </w:p>
    <w:p w:rsidR="004E43DF" w:rsidRDefault="004E43DF" w:rsidP="004E43DF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484BBE" w:rsidRPr="000371E7" w:rsidRDefault="00484BBE" w:rsidP="004E43DF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4E43DF" w:rsidRDefault="004E43DF" w:rsidP="004E43DF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4E43DF" w:rsidRPr="00974F5E" w:rsidRDefault="004E43DF" w:rsidP="004E43DF">
      <w:pPr>
        <w:jc w:val="center"/>
        <w:rPr>
          <w:rFonts w:ascii="Arial" w:hAnsi="Arial" w:cs="Arial"/>
          <w:b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lastRenderedPageBreak/>
        <w:t>Tabela 1. Broj radova i au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jedinice SFT</w:t>
      </w:r>
    </w:p>
    <w:p w:rsidR="004E43DF" w:rsidRDefault="004E43DF" w:rsidP="004E43DF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136"/>
        <w:gridCol w:w="99"/>
        <w:gridCol w:w="1309"/>
        <w:gridCol w:w="1413"/>
        <w:gridCol w:w="2143"/>
        <w:gridCol w:w="2143"/>
      </w:tblGrid>
      <w:tr w:rsidR="004332D8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4332D8" w:rsidRDefault="00484BBE" w:rsidP="00484BB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4332D8">
              <w:rPr>
                <w:rFonts w:ascii="Arial" w:hAnsi="Arial" w:cs="Arial"/>
                <w:sz w:val="24"/>
                <w:szCs w:val="24"/>
              </w:rPr>
              <w:t>onferencija</w:t>
            </w:r>
          </w:p>
        </w:tc>
        <w:tc>
          <w:tcPr>
            <w:tcW w:w="1714" w:type="dxa"/>
            <w:gridSpan w:val="2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933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1508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organizacione jedinice SFT</w:t>
            </w:r>
          </w:p>
        </w:tc>
        <w:tc>
          <w:tcPr>
            <w:tcW w:w="1933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organizacione jedinice SFT</w:t>
            </w:r>
          </w:p>
        </w:tc>
      </w:tr>
      <w:tr w:rsidR="004332D8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4332D8" w:rsidRDefault="00484BBE" w:rsidP="00484BB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Međunarodna</w:t>
            </w:r>
            <w:r w:rsidR="004332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konferencija</w:t>
            </w:r>
          </w:p>
        </w:tc>
        <w:tc>
          <w:tcPr>
            <w:tcW w:w="1512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33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08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332D8" w:rsidRPr="004332D8" w:rsidRDefault="004332D8" w:rsidP="0043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32D8" w:rsidRDefault="004332D8" w:rsidP="004332D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332D8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512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32D8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Međunarodna konferencija</w:t>
            </w:r>
          </w:p>
        </w:tc>
        <w:tc>
          <w:tcPr>
            <w:tcW w:w="1512" w:type="dxa"/>
          </w:tcPr>
          <w:p w:rsidR="004332D8" w:rsidRDefault="00C83626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4332D8" w:rsidRDefault="00C83626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8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332D8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4332D8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512" w:type="dxa"/>
          </w:tcPr>
          <w:p w:rsidR="004332D8" w:rsidRPr="00FF13DB" w:rsidRDefault="00C83626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933" w:type="dxa"/>
          </w:tcPr>
          <w:p w:rsidR="004332D8" w:rsidRPr="00FF13DB" w:rsidRDefault="00C83626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1508" w:type="dxa"/>
          </w:tcPr>
          <w:p w:rsidR="004332D8" w:rsidRPr="00FF13DB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4332D8" w:rsidRPr="00FF13DB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4332D8" w:rsidRPr="00FF13DB" w:rsidRDefault="004332D8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7DBD" w:rsidRDefault="00D37DBD" w:rsidP="004E43DF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4E43DF" w:rsidRDefault="004E43DF" w:rsidP="004E43DF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 w:rsidR="004332D8">
        <w:rPr>
          <w:rFonts w:ascii="Arial" w:hAnsi="Arial" w:cs="Arial"/>
          <w:b/>
          <w:sz w:val="24"/>
          <w:szCs w:val="24"/>
          <w:lang w:val="bs-Latn-BA"/>
        </w:rPr>
        <w:t>i radova sa organizacione jedinice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SFT i broj</w:t>
      </w:r>
      <w:r w:rsidR="004332D8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2023</w:t>
      </w:r>
      <w:r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3D469C" w:rsidRDefault="003D469C" w:rsidP="004E43DF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4E43DF" w:rsidRDefault="003D469C" w:rsidP="004E43DF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AB5274B" wp14:editId="62B11401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43DF" w:rsidRDefault="004E43DF" w:rsidP="004E43DF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3D469C" w:rsidRDefault="003D469C" w:rsidP="003D469C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Obzirom da na konferencijama učestvuju sve organizacione jedinice IUT-a, kojih ima ukupno 7 možemo zaključiti da organizaciona jedinica </w:t>
      </w:r>
      <w:r>
        <w:rPr>
          <w:rFonts w:ascii="Arial" w:hAnsi="Arial" w:cs="Arial"/>
          <w:iCs/>
          <w:sz w:val="24"/>
          <w:szCs w:val="24"/>
        </w:rPr>
        <w:t>Saobraćajnog</w:t>
      </w:r>
      <w:r>
        <w:rPr>
          <w:rFonts w:ascii="Arial" w:hAnsi="Arial" w:cs="Arial"/>
          <w:sz w:val="24"/>
          <w:szCs w:val="24"/>
          <w:lang w:val="bs-Latn-BA"/>
        </w:rPr>
        <w:t xml:space="preserve"> fakulteta odnosno njeni zaposleni u značajnoj mjeri učestvuju u pisanju radova.</w:t>
      </w:r>
    </w:p>
    <w:p w:rsidR="00BF399C" w:rsidRDefault="00BF399C" w:rsidP="00BF399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:rsidR="00BF399C" w:rsidRDefault="00BF399C" w:rsidP="00BF399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odnosu na ukupan broj radova broj radova na engleskom jeziku iznosi 22,58%. Na engleskom jeziku rad je objavio 1 autor sa SFT-</w:t>
      </w:r>
      <w:r w:rsidR="00CF76D8">
        <w:rPr>
          <w:rFonts w:ascii="Arial" w:hAnsi="Arial" w:cs="Arial"/>
          <w:color w:val="000000" w:themeColor="text1"/>
        </w:rPr>
        <w:t>a od ukupno 17</w:t>
      </w:r>
      <w:r>
        <w:rPr>
          <w:rFonts w:ascii="Arial" w:hAnsi="Arial" w:cs="Arial"/>
          <w:color w:val="000000" w:themeColor="text1"/>
        </w:rPr>
        <w:t xml:space="preserve"> autora sa IUT-a. S obzirom da konferencije imaju sve veći broj međunarodnih učesnika i autora </w:t>
      </w:r>
      <w:r>
        <w:rPr>
          <w:rFonts w:ascii="Arial" w:hAnsi="Arial" w:cs="Arial"/>
          <w:color w:val="000000" w:themeColor="text1"/>
        </w:rPr>
        <w:lastRenderedPageBreak/>
        <w:t>pretpostavljamo da će ovaj procenat imati pozitivan trend rasta kao što je to i slučaj prethodnih godina.</w:t>
      </w:r>
    </w:p>
    <w:p w:rsidR="004332D8" w:rsidRDefault="004332D8" w:rsidP="004332D8">
      <w:pPr>
        <w:pStyle w:val="NormalWeb"/>
        <w:shd w:val="clear" w:color="auto" w:fill="FFFFFF"/>
        <w:spacing w:before="225" w:beforeAutospacing="0" w:after="0" w:afterAutospacing="0" w:line="276" w:lineRule="auto"/>
        <w:jc w:val="both"/>
        <w:rPr>
          <w:rFonts w:ascii="Arial" w:hAnsi="Arial" w:cs="Arial"/>
        </w:rPr>
      </w:pPr>
      <w:r w:rsidRPr="002960BD">
        <w:rPr>
          <w:rFonts w:ascii="Arial" w:hAnsi="Arial" w:cs="Arial"/>
        </w:rPr>
        <w:t>Nauka i tehno</w:t>
      </w:r>
      <w:r>
        <w:rPr>
          <w:rFonts w:ascii="Arial" w:hAnsi="Arial" w:cs="Arial"/>
        </w:rPr>
        <w:t>logija je naučni časopis Internacionalnog u</w:t>
      </w:r>
      <w:r w:rsidRPr="002960BD">
        <w:rPr>
          <w:rFonts w:ascii="Arial" w:hAnsi="Arial" w:cs="Arial"/>
        </w:rPr>
        <w:t>niverzitet</w:t>
      </w:r>
      <w:r>
        <w:rPr>
          <w:rFonts w:ascii="Arial" w:hAnsi="Arial" w:cs="Arial"/>
        </w:rPr>
        <w:t>a</w:t>
      </w:r>
      <w:r w:rsidRPr="002960BD">
        <w:rPr>
          <w:rFonts w:ascii="Arial" w:hAnsi="Arial" w:cs="Arial"/>
        </w:rPr>
        <w:t xml:space="preserve"> Travnik</w:t>
      </w:r>
      <w:r>
        <w:rPr>
          <w:rFonts w:ascii="Arial" w:hAnsi="Arial" w:cs="Arial"/>
        </w:rPr>
        <w:t xml:space="preserve"> u Travniku, objavljen dva puta godišnje, u kojem se problemi u oblasti društvenih, </w:t>
      </w:r>
      <w:r w:rsidRPr="002960BD">
        <w:rPr>
          <w:rFonts w:ascii="Arial" w:hAnsi="Arial" w:cs="Arial"/>
        </w:rPr>
        <w:t>umjetn</w:t>
      </w:r>
      <w:r>
        <w:rPr>
          <w:rFonts w:ascii="Arial" w:hAnsi="Arial" w:cs="Arial"/>
        </w:rPr>
        <w:t xml:space="preserve">ičke i tehničke nauke istražuju </w:t>
      </w:r>
      <w:r w:rsidRPr="002960BD">
        <w:rPr>
          <w:rFonts w:ascii="Arial" w:hAnsi="Arial" w:cs="Arial"/>
        </w:rPr>
        <w:t>na naučn</w:t>
      </w:r>
      <w:r>
        <w:rPr>
          <w:rFonts w:ascii="Arial" w:hAnsi="Arial" w:cs="Arial"/>
        </w:rPr>
        <w:t>i i stručni način, i č</w:t>
      </w:r>
      <w:r w:rsidRPr="002960BD">
        <w:rPr>
          <w:rFonts w:ascii="Arial" w:hAnsi="Arial" w:cs="Arial"/>
        </w:rPr>
        <w:t xml:space="preserve">itaoci se </w:t>
      </w:r>
      <w:r>
        <w:rPr>
          <w:rFonts w:ascii="Arial" w:hAnsi="Arial" w:cs="Arial"/>
        </w:rPr>
        <w:t xml:space="preserve">upoznaju sa idejama i ciljevima </w:t>
      </w:r>
      <w:r w:rsidRPr="002960BD">
        <w:rPr>
          <w:rFonts w:ascii="Arial" w:hAnsi="Arial" w:cs="Arial"/>
        </w:rPr>
        <w:t>iz n</w:t>
      </w:r>
      <w:r>
        <w:rPr>
          <w:rFonts w:ascii="Arial" w:hAnsi="Arial" w:cs="Arial"/>
        </w:rPr>
        <w:t>avedenih oblasti.</w:t>
      </w:r>
    </w:p>
    <w:p w:rsidR="004332D8" w:rsidRPr="004008B0" w:rsidRDefault="004332D8" w:rsidP="004332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332D8" w:rsidRPr="00B23B54" w:rsidRDefault="004332D8" w:rsidP="004332D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2960BD">
        <w:rPr>
          <w:rFonts w:ascii="Arial" w:hAnsi="Arial" w:cs="Arial"/>
          <w:sz w:val="24"/>
          <w:szCs w:val="24"/>
        </w:rPr>
        <w:t>asopis „Na</w:t>
      </w:r>
      <w:r>
        <w:rPr>
          <w:rFonts w:ascii="Arial" w:hAnsi="Arial" w:cs="Arial"/>
          <w:sz w:val="24"/>
          <w:szCs w:val="24"/>
        </w:rPr>
        <w:t>uka i tehnologija“ je indeksiran</w:t>
      </w:r>
      <w:r w:rsidRPr="002960BD">
        <w:rPr>
          <w:rFonts w:ascii="Arial" w:hAnsi="Arial" w:cs="Arial"/>
          <w:sz w:val="24"/>
          <w:szCs w:val="24"/>
        </w:rPr>
        <w:t xml:space="preserve"> od strane servisa: Google Scholar, Scilit,</w:t>
      </w:r>
      <w:r w:rsidR="005C67F0">
        <w:rPr>
          <w:rFonts w:ascii="Arial" w:hAnsi="Arial" w:cs="Arial"/>
          <w:sz w:val="24"/>
          <w:szCs w:val="24"/>
        </w:rPr>
        <w:t xml:space="preserve"> </w:t>
      </w:r>
      <w:r w:rsidRPr="002960BD">
        <w:rPr>
          <w:rFonts w:ascii="Arial" w:hAnsi="Arial" w:cs="Arial"/>
          <w:sz w:val="24"/>
          <w:szCs w:val="24"/>
        </w:rPr>
        <w:t>Dimenzije, Semantic Scholar, Lens.Or</w:t>
      </w:r>
      <w:r>
        <w:rPr>
          <w:rFonts w:ascii="Arial" w:hAnsi="Arial" w:cs="Arial"/>
          <w:sz w:val="24"/>
          <w:szCs w:val="24"/>
        </w:rPr>
        <w:t>g.</w:t>
      </w:r>
      <w:r w:rsidRPr="00B23B54">
        <w:rPr>
          <w:rFonts w:ascii="Arial" w:hAnsi="Arial" w:cs="Arial"/>
          <w:sz w:val="24"/>
          <w:szCs w:val="24"/>
        </w:rPr>
        <w:t xml:space="preserve"> Radovi se </w:t>
      </w:r>
      <w:r>
        <w:rPr>
          <w:rFonts w:ascii="Arial" w:hAnsi="Arial" w:cs="Arial"/>
          <w:sz w:val="24"/>
          <w:szCs w:val="24"/>
        </w:rPr>
        <w:t>objavljuju na engleskom jeziku</w:t>
      </w:r>
      <w:r w:rsidRPr="00B23B54">
        <w:rPr>
          <w:rFonts w:ascii="Arial" w:hAnsi="Arial" w:cs="Arial"/>
          <w:sz w:val="24"/>
          <w:szCs w:val="24"/>
        </w:rPr>
        <w:t>. Prvi časopis je izdat 2013. godin</w:t>
      </w:r>
      <w:r>
        <w:rPr>
          <w:rFonts w:ascii="Arial" w:hAnsi="Arial" w:cs="Arial"/>
          <w:sz w:val="24"/>
          <w:szCs w:val="24"/>
        </w:rPr>
        <w:t>e, a ukupno do sada je izdato 20</w:t>
      </w:r>
      <w:r w:rsidRPr="00B23B54">
        <w:rPr>
          <w:rFonts w:ascii="Arial" w:hAnsi="Arial" w:cs="Arial"/>
          <w:sz w:val="24"/>
          <w:szCs w:val="24"/>
        </w:rPr>
        <w:t xml:space="preserve"> časopisa. U 2018. godini časopis je indeksiran  od strane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SJIFactor-a što se može vidjeti na sljedećem linku: </w:t>
      </w:r>
      <w:hyperlink r:id="rId12" w:tgtFrame="_blank" w:history="1">
        <w:r w:rsidRPr="00B23B54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http://sjifactor.com/passport.php?id=20210</w:t>
        </w:r>
      </w:hyperlink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Impakt faktor za naučni časopis “N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auka i tehnologija” iznosi 7.762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SJIFactor je međunarodno priznata platforma koja u svojoj bazi ima preko 21 000 časopisa, promoviše naučna dostignuća i daje podršku izdavačkim i naučnim zajednicama zainteresovanim za istraživačke aktivnosti u inovacijama i primjenjenim naučnim područjima.</w:t>
      </w:r>
    </w:p>
    <w:p w:rsidR="004332D8" w:rsidRDefault="004332D8" w:rsidP="004332D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4332D8" w:rsidRPr="00C256E2" w:rsidRDefault="004332D8" w:rsidP="004332D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2023.</w:t>
      </w:r>
      <w:r w:rsidRPr="003E64BA">
        <w:rPr>
          <w:rFonts w:ascii="Arial" w:hAnsi="Arial" w:cs="Arial"/>
          <w:sz w:val="24"/>
          <w:szCs w:val="24"/>
        </w:rPr>
        <w:t xml:space="preserve"> godini objavljena su 2 časopisa </w:t>
      </w:r>
      <w:r>
        <w:rPr>
          <w:rFonts w:ascii="Arial" w:hAnsi="Arial" w:cs="Arial"/>
          <w:sz w:val="24"/>
          <w:szCs w:val="24"/>
        </w:rPr>
        <w:t xml:space="preserve">na </w:t>
      </w:r>
      <w:r w:rsidRPr="003E64BA">
        <w:rPr>
          <w:rFonts w:ascii="Arial" w:hAnsi="Arial" w:cs="Arial"/>
          <w:sz w:val="24"/>
          <w:szCs w:val="24"/>
        </w:rPr>
        <w:t>IUT</w:t>
      </w:r>
      <w:r>
        <w:rPr>
          <w:rFonts w:ascii="Arial" w:hAnsi="Arial" w:cs="Arial"/>
          <w:sz w:val="24"/>
          <w:szCs w:val="24"/>
        </w:rPr>
        <w:t>.</w:t>
      </w:r>
    </w:p>
    <w:p w:rsidR="005E7E0D" w:rsidRDefault="005E7E0D" w:rsidP="009C176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805B55" w:rsidRDefault="009D49A7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</w:t>
      </w:r>
      <w:r w:rsidR="00805B55" w:rsidRPr="00805B55">
        <w:rPr>
          <w:rFonts w:ascii="Arial" w:hAnsi="Arial" w:cs="Arial"/>
          <w:b/>
          <w:sz w:val="24"/>
          <w:szCs w:val="24"/>
        </w:rPr>
        <w:t>. Ukupan broj objavljenih rad</w:t>
      </w:r>
      <w:r w:rsidR="00C256E2">
        <w:rPr>
          <w:rFonts w:ascii="Arial" w:hAnsi="Arial" w:cs="Arial"/>
          <w:b/>
          <w:sz w:val="24"/>
          <w:szCs w:val="24"/>
        </w:rPr>
        <w:t>ova i autora u časopisu “Nauka i</w:t>
      </w:r>
      <w:r w:rsidR="00805B55" w:rsidRPr="00805B55">
        <w:rPr>
          <w:rFonts w:ascii="Arial" w:hAnsi="Arial" w:cs="Arial"/>
          <w:b/>
          <w:sz w:val="24"/>
          <w:szCs w:val="24"/>
        </w:rPr>
        <w:t xml:space="preserve"> tehnologija”</w:t>
      </w:r>
    </w:p>
    <w:p w:rsidR="009C1766" w:rsidRPr="009C1766" w:rsidRDefault="009C1766" w:rsidP="009C176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tbl>
      <w:tblPr>
        <w:tblStyle w:val="GridTable4-Accent2"/>
        <w:tblpPr w:leftFromText="180" w:rightFromText="180" w:vertAnchor="page" w:horzAnchor="margin" w:tblpY="8824"/>
        <w:tblW w:w="0" w:type="auto"/>
        <w:tblLook w:val="04A0" w:firstRow="1" w:lastRow="0" w:firstColumn="1" w:lastColumn="0" w:noHBand="0" w:noVBand="1"/>
      </w:tblPr>
      <w:tblGrid>
        <w:gridCol w:w="3248"/>
        <w:gridCol w:w="950"/>
        <w:gridCol w:w="1054"/>
        <w:gridCol w:w="950"/>
        <w:gridCol w:w="1171"/>
        <w:gridCol w:w="974"/>
        <w:gridCol w:w="896"/>
      </w:tblGrid>
      <w:tr w:rsidR="004332D8" w:rsidRPr="00CD2831" w:rsidTr="00900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4332D8" w:rsidRPr="009C1766" w:rsidRDefault="004332D8" w:rsidP="0090027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</w:p>
        </w:tc>
        <w:tc>
          <w:tcPr>
            <w:tcW w:w="950" w:type="dxa"/>
          </w:tcPr>
          <w:p w:rsidR="004332D8" w:rsidRPr="003B675B" w:rsidRDefault="004332D8" w:rsidP="0090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</w:t>
            </w:r>
          </w:p>
        </w:tc>
        <w:tc>
          <w:tcPr>
            <w:tcW w:w="1054" w:type="dxa"/>
          </w:tcPr>
          <w:p w:rsidR="004332D8" w:rsidRPr="003B675B" w:rsidRDefault="004332D8" w:rsidP="0090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autora</w:t>
            </w:r>
          </w:p>
        </w:tc>
        <w:tc>
          <w:tcPr>
            <w:tcW w:w="950" w:type="dxa"/>
          </w:tcPr>
          <w:p w:rsidR="004332D8" w:rsidRPr="003B675B" w:rsidRDefault="004332D8" w:rsidP="0090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1171" w:type="dxa"/>
          </w:tcPr>
          <w:p w:rsidR="004332D8" w:rsidRPr="003B675B" w:rsidRDefault="004332D8" w:rsidP="0090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IUT radova</w:t>
            </w:r>
          </w:p>
        </w:tc>
        <w:tc>
          <w:tcPr>
            <w:tcW w:w="974" w:type="dxa"/>
          </w:tcPr>
          <w:p w:rsidR="004332D8" w:rsidRPr="003B675B" w:rsidRDefault="004332D8" w:rsidP="0090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</w:t>
            </w:r>
            <w:r w:rsidRPr="003B675B">
              <w:rPr>
                <w:rFonts w:ascii="Arial" w:hAnsi="Arial" w:cs="Arial"/>
                <w:sz w:val="20"/>
                <w:szCs w:val="20"/>
              </w:rPr>
              <w:t xml:space="preserve"> po OJ</w:t>
            </w:r>
          </w:p>
        </w:tc>
        <w:tc>
          <w:tcPr>
            <w:tcW w:w="896" w:type="dxa"/>
          </w:tcPr>
          <w:p w:rsidR="004332D8" w:rsidRDefault="004332D8" w:rsidP="0090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radova po OJ</w:t>
            </w:r>
          </w:p>
        </w:tc>
      </w:tr>
      <w:tr w:rsidR="004332D8" w:rsidRPr="00CD2831" w:rsidTr="0090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4332D8" w:rsidRPr="007F1186" w:rsidRDefault="004332D8" w:rsidP="0090027A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1186">
              <w:rPr>
                <w:rFonts w:ascii="Arial" w:hAnsi="Arial" w:cs="Arial"/>
                <w:i/>
                <w:sz w:val="20"/>
                <w:szCs w:val="20"/>
              </w:rPr>
              <w:t>Ukupno</w:t>
            </w:r>
          </w:p>
        </w:tc>
        <w:tc>
          <w:tcPr>
            <w:tcW w:w="950" w:type="dxa"/>
          </w:tcPr>
          <w:p w:rsidR="004332D8" w:rsidRPr="00C83626" w:rsidRDefault="00C83626" w:rsidP="0090027A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C83626">
              <w:rPr>
                <w:rFonts w:ascii="Arial" w:eastAsia="Times New Roman" w:hAnsi="Arial" w:cs="Arial"/>
                <w:szCs w:val="24"/>
                <w:lang w:eastAsia="bs-Latn-BA"/>
              </w:rPr>
              <w:t>22</w:t>
            </w:r>
          </w:p>
        </w:tc>
        <w:tc>
          <w:tcPr>
            <w:tcW w:w="1054" w:type="dxa"/>
          </w:tcPr>
          <w:p w:rsidR="004332D8" w:rsidRPr="00C83626" w:rsidRDefault="00C83626" w:rsidP="0090027A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C83626">
              <w:rPr>
                <w:rFonts w:ascii="Arial" w:eastAsia="Times New Roman" w:hAnsi="Arial" w:cs="Arial"/>
                <w:szCs w:val="24"/>
                <w:lang w:eastAsia="bs-Latn-BA"/>
              </w:rPr>
              <w:t>41</w:t>
            </w:r>
          </w:p>
        </w:tc>
        <w:tc>
          <w:tcPr>
            <w:tcW w:w="950" w:type="dxa"/>
          </w:tcPr>
          <w:p w:rsidR="004332D8" w:rsidRPr="003E64BA" w:rsidRDefault="004332D8" w:rsidP="0090027A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27</w:t>
            </w:r>
          </w:p>
        </w:tc>
        <w:tc>
          <w:tcPr>
            <w:tcW w:w="1171" w:type="dxa"/>
          </w:tcPr>
          <w:p w:rsidR="004332D8" w:rsidRPr="003E64BA" w:rsidRDefault="004332D8" w:rsidP="0090027A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17</w:t>
            </w:r>
          </w:p>
        </w:tc>
        <w:tc>
          <w:tcPr>
            <w:tcW w:w="974" w:type="dxa"/>
          </w:tcPr>
          <w:p w:rsidR="004332D8" w:rsidRPr="003E64BA" w:rsidRDefault="0090027A" w:rsidP="0090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332D8">
              <w:rPr>
                <w:rFonts w:ascii="Arial" w:hAnsi="Arial" w:cs="Arial"/>
                <w:sz w:val="20"/>
                <w:szCs w:val="20"/>
              </w:rPr>
              <w:t xml:space="preserve">FT </w:t>
            </w:r>
            <w:r w:rsidR="004332D8" w:rsidRPr="003E64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4332D8" w:rsidRPr="003E64BA" w:rsidRDefault="0090027A" w:rsidP="0090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332D8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 xml:space="preserve"> - 0</w:t>
            </w:r>
          </w:p>
        </w:tc>
      </w:tr>
    </w:tbl>
    <w:p w:rsidR="00B23B54" w:rsidRDefault="00055BF6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3E64BA">
        <w:rPr>
          <w:rFonts w:ascii="Arial" w:hAnsi="Arial" w:cs="Arial"/>
          <w:sz w:val="24"/>
          <w:szCs w:val="24"/>
        </w:rPr>
        <w:t>Ukupan broj objavlje</w:t>
      </w:r>
      <w:r w:rsidR="00C8156F">
        <w:rPr>
          <w:rFonts w:ascii="Arial" w:hAnsi="Arial" w:cs="Arial"/>
          <w:sz w:val="24"/>
          <w:szCs w:val="24"/>
        </w:rPr>
        <w:t>nih radova i autora u časopisu “</w:t>
      </w:r>
      <w:r w:rsidRPr="003E64BA">
        <w:rPr>
          <w:rFonts w:ascii="Arial" w:hAnsi="Arial" w:cs="Arial"/>
          <w:b/>
          <w:i/>
          <w:sz w:val="24"/>
          <w:szCs w:val="24"/>
        </w:rPr>
        <w:t>Nauka i tehnologija</w:t>
      </w:r>
      <w:r w:rsidRPr="003E64BA">
        <w:rPr>
          <w:rFonts w:ascii="Arial" w:hAnsi="Arial" w:cs="Arial"/>
          <w:sz w:val="24"/>
          <w:szCs w:val="24"/>
        </w:rPr>
        <w:t xml:space="preserve">” </w:t>
      </w:r>
      <w:r w:rsidR="004C50A9">
        <w:rPr>
          <w:rFonts w:ascii="Arial" w:hAnsi="Arial" w:cs="Arial"/>
          <w:sz w:val="24"/>
          <w:szCs w:val="24"/>
        </w:rPr>
        <w:t xml:space="preserve">kao </w:t>
      </w:r>
      <w:r w:rsidRPr="003E64BA">
        <w:rPr>
          <w:rFonts w:ascii="Arial" w:hAnsi="Arial" w:cs="Arial"/>
          <w:sz w:val="24"/>
          <w:szCs w:val="24"/>
        </w:rPr>
        <w:t xml:space="preserve">i </w:t>
      </w:r>
      <w:r w:rsidR="004C50A9">
        <w:rPr>
          <w:rFonts w:ascii="Arial" w:hAnsi="Arial" w:cs="Arial"/>
          <w:sz w:val="24"/>
          <w:szCs w:val="24"/>
        </w:rPr>
        <w:t>održanim</w:t>
      </w:r>
      <w:r w:rsidRPr="003E64BA">
        <w:rPr>
          <w:rFonts w:ascii="Arial" w:hAnsi="Arial" w:cs="Arial"/>
          <w:sz w:val="24"/>
          <w:szCs w:val="24"/>
        </w:rPr>
        <w:t xml:space="preserve"> sa</w:t>
      </w:r>
      <w:r w:rsidR="004C50A9">
        <w:rPr>
          <w:rFonts w:ascii="Arial" w:hAnsi="Arial" w:cs="Arial"/>
          <w:sz w:val="24"/>
          <w:szCs w:val="24"/>
        </w:rPr>
        <w:t>vjetovanjima</w:t>
      </w:r>
      <w:r w:rsidR="00351ED4">
        <w:rPr>
          <w:rFonts w:ascii="Arial" w:hAnsi="Arial" w:cs="Arial"/>
          <w:sz w:val="24"/>
          <w:szCs w:val="24"/>
        </w:rPr>
        <w:t xml:space="preserve"> i konferencija</w:t>
      </w:r>
      <w:r w:rsidR="004C50A9">
        <w:rPr>
          <w:rFonts w:ascii="Arial" w:hAnsi="Arial" w:cs="Arial"/>
          <w:sz w:val="24"/>
          <w:szCs w:val="24"/>
        </w:rPr>
        <w:t>ma</w:t>
      </w:r>
      <w:r w:rsidR="0090027A">
        <w:rPr>
          <w:rFonts w:ascii="Arial" w:hAnsi="Arial" w:cs="Arial"/>
          <w:sz w:val="24"/>
          <w:szCs w:val="24"/>
        </w:rPr>
        <w:t xml:space="preserve"> u 2023</w:t>
      </w:r>
      <w:r w:rsidRPr="003E64BA">
        <w:rPr>
          <w:rFonts w:ascii="Arial" w:hAnsi="Arial" w:cs="Arial"/>
          <w:sz w:val="24"/>
          <w:szCs w:val="24"/>
        </w:rPr>
        <w:t xml:space="preserve">. godini je predstavljen u sljedećoj </w:t>
      </w:r>
      <w:r w:rsidR="00B23B54">
        <w:rPr>
          <w:rFonts w:ascii="Arial" w:hAnsi="Arial" w:cs="Arial"/>
          <w:sz w:val="24"/>
          <w:szCs w:val="24"/>
        </w:rPr>
        <w:t>tabeli.</w:t>
      </w:r>
    </w:p>
    <w:p w:rsidR="004C50A9" w:rsidRDefault="004C50A9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796292" w:rsidRDefault="00796292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D77549" w:rsidRDefault="00D77549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796292" w:rsidRDefault="00796292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D469C" w:rsidRDefault="003D469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D469C" w:rsidRDefault="003D469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D469C" w:rsidRDefault="003D469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D469C" w:rsidRDefault="003D469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D469C" w:rsidRDefault="003D469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D469C" w:rsidRDefault="003D469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D469C" w:rsidRDefault="003D469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D469C" w:rsidRDefault="003D469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D469C" w:rsidRDefault="003D469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805B55" w:rsidRPr="00805B55" w:rsidRDefault="00805B55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lastRenderedPageBreak/>
        <w:t xml:space="preserve">Tabela </w:t>
      </w:r>
      <w:r w:rsidR="0035177C">
        <w:rPr>
          <w:rFonts w:ascii="Arial" w:hAnsi="Arial" w:cs="Arial"/>
          <w:b/>
          <w:sz w:val="24"/>
          <w:szCs w:val="24"/>
        </w:rPr>
        <w:t>3</w:t>
      </w:r>
      <w:r w:rsidRPr="00805B55">
        <w:rPr>
          <w:rFonts w:ascii="Arial" w:hAnsi="Arial" w:cs="Arial"/>
          <w:b/>
          <w:sz w:val="24"/>
          <w:szCs w:val="24"/>
        </w:rPr>
        <w:t>. Ukupan broj objavljenih rad</w:t>
      </w:r>
      <w:r w:rsidR="00150F34">
        <w:rPr>
          <w:rFonts w:ascii="Arial" w:hAnsi="Arial" w:cs="Arial"/>
          <w:b/>
          <w:sz w:val="24"/>
          <w:szCs w:val="24"/>
        </w:rPr>
        <w:t>ova i autora</w:t>
      </w:r>
      <w:r w:rsidR="00C83626">
        <w:rPr>
          <w:rFonts w:ascii="Arial" w:hAnsi="Arial" w:cs="Arial"/>
          <w:b/>
          <w:sz w:val="24"/>
          <w:szCs w:val="24"/>
        </w:rPr>
        <w:t xml:space="preserve"> SFT</w:t>
      </w:r>
      <w:r w:rsidR="00150F34">
        <w:rPr>
          <w:rFonts w:ascii="Arial" w:hAnsi="Arial" w:cs="Arial"/>
          <w:b/>
          <w:sz w:val="24"/>
          <w:szCs w:val="24"/>
        </w:rPr>
        <w:t xml:space="preserve"> u časopisu “Nauka i</w:t>
      </w:r>
      <w:r w:rsidRPr="00805B55">
        <w:rPr>
          <w:rFonts w:ascii="Arial" w:hAnsi="Arial" w:cs="Arial"/>
          <w:b/>
          <w:sz w:val="24"/>
          <w:szCs w:val="24"/>
        </w:rPr>
        <w:t xml:space="preserve"> tehnologija”</w:t>
      </w:r>
      <w:r>
        <w:rPr>
          <w:rFonts w:ascii="Arial" w:hAnsi="Arial" w:cs="Arial"/>
          <w:b/>
          <w:sz w:val="24"/>
          <w:szCs w:val="24"/>
        </w:rPr>
        <w:t xml:space="preserve"> i održanim konferencijama</w:t>
      </w:r>
    </w:p>
    <w:p w:rsidR="00F83D12" w:rsidRDefault="00F83D12" w:rsidP="00DA21C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lang w:val="bs-Latn-BA"/>
        </w:rPr>
      </w:pPr>
    </w:p>
    <w:tbl>
      <w:tblPr>
        <w:tblStyle w:val="GridTable5Dark-Accent2"/>
        <w:tblW w:w="9264" w:type="dxa"/>
        <w:tblLook w:val="04A0" w:firstRow="1" w:lastRow="0" w:firstColumn="1" w:lastColumn="0" w:noHBand="0" w:noVBand="1"/>
      </w:tblPr>
      <w:tblGrid>
        <w:gridCol w:w="1973"/>
        <w:gridCol w:w="1204"/>
        <w:gridCol w:w="1204"/>
        <w:gridCol w:w="1204"/>
        <w:gridCol w:w="1204"/>
        <w:gridCol w:w="2475"/>
      </w:tblGrid>
      <w:tr w:rsidR="00F83D12" w:rsidTr="00F83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F83D12" w:rsidRPr="009C1766" w:rsidRDefault="00F83D12" w:rsidP="00C8362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>
              <w:rPr>
                <w:rFonts w:ascii="Arial" w:hAnsi="Arial" w:cs="Arial"/>
                <w:sz w:val="20"/>
                <w:szCs w:val="20"/>
              </w:rPr>
              <w:t xml:space="preserve"> + Konferencija</w:t>
            </w:r>
            <w:r w:rsidR="00C83626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1204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</w:t>
            </w:r>
            <w:r w:rsidR="00C8362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ova</w:t>
            </w:r>
          </w:p>
        </w:tc>
        <w:tc>
          <w:tcPr>
            <w:tcW w:w="1204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</w:p>
        </w:tc>
        <w:tc>
          <w:tcPr>
            <w:tcW w:w="1204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radova</w:t>
            </w:r>
            <w:r>
              <w:rPr>
                <w:rFonts w:ascii="Arial" w:hAnsi="Arial" w:cs="Arial"/>
                <w:sz w:val="20"/>
                <w:szCs w:val="20"/>
              </w:rPr>
              <w:t xml:space="preserve"> - IUT</w:t>
            </w:r>
          </w:p>
        </w:tc>
        <w:tc>
          <w:tcPr>
            <w:tcW w:w="1204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2475" w:type="dxa"/>
          </w:tcPr>
          <w:p w:rsidR="00F83D12" w:rsidRDefault="00F83D12" w:rsidP="00F83D12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</w:t>
            </w:r>
            <w:r w:rsidR="00C83626">
              <w:rPr>
                <w:rFonts w:ascii="Arial" w:hAnsi="Arial" w:cs="Arial"/>
                <w:sz w:val="20"/>
                <w:szCs w:val="20"/>
              </w:rPr>
              <w:t xml:space="preserve"> po organizacionoj jedinici</w:t>
            </w:r>
          </w:p>
        </w:tc>
      </w:tr>
      <w:tr w:rsidR="0090027A" w:rsidTr="00D7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90027A" w:rsidRDefault="0090027A" w:rsidP="0090027A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204" w:type="dxa"/>
          </w:tcPr>
          <w:p w:rsidR="0090027A" w:rsidRPr="00C83626" w:rsidRDefault="00C83626" w:rsidP="0090027A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3626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204" w:type="dxa"/>
          </w:tcPr>
          <w:p w:rsidR="0090027A" w:rsidRPr="00C83626" w:rsidRDefault="00C83626" w:rsidP="0090027A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3626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204" w:type="dxa"/>
          </w:tcPr>
          <w:p w:rsidR="0090027A" w:rsidRDefault="00C83626" w:rsidP="0090027A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204" w:type="dxa"/>
          </w:tcPr>
          <w:p w:rsidR="0090027A" w:rsidRDefault="00C83626" w:rsidP="0090027A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475" w:type="dxa"/>
          </w:tcPr>
          <w:p w:rsidR="0090027A" w:rsidRDefault="0090027A" w:rsidP="0090027A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SFT </w:t>
            </w:r>
            <w:r w:rsidR="00B451C1"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5" w:name="_GoBack"/>
            <w:bookmarkEnd w:id="5"/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D77549" w:rsidRDefault="00D77549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tbl>
      <w:tblPr>
        <w:tblStyle w:val="GridTable5Dark-Accent2"/>
        <w:tblpPr w:leftFromText="180" w:rightFromText="180" w:vertAnchor="page" w:horzAnchor="margin" w:tblpXSpec="center" w:tblpY="6229"/>
        <w:tblW w:w="3344" w:type="pct"/>
        <w:tblLook w:val="04A0" w:firstRow="1" w:lastRow="0" w:firstColumn="1" w:lastColumn="0" w:noHBand="0" w:noVBand="1"/>
      </w:tblPr>
      <w:tblGrid>
        <w:gridCol w:w="2919"/>
        <w:gridCol w:w="1089"/>
        <w:gridCol w:w="1087"/>
        <w:gridCol w:w="1087"/>
      </w:tblGrid>
      <w:tr w:rsidR="0090027A" w:rsidRPr="00FA4256" w:rsidTr="00900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90027A" w:rsidRPr="00FA4256" w:rsidRDefault="0090027A" w:rsidP="0090027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Organizaciona jedinica</w:t>
            </w:r>
          </w:p>
        </w:tc>
        <w:tc>
          <w:tcPr>
            <w:tcW w:w="881" w:type="pct"/>
          </w:tcPr>
          <w:p w:rsidR="0090027A" w:rsidRPr="00FA4256" w:rsidRDefault="0090027A" w:rsidP="0090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</w:t>
            </w:r>
          </w:p>
          <w:p w:rsidR="0090027A" w:rsidRPr="00FA4256" w:rsidRDefault="0090027A" w:rsidP="0090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2021</w:t>
            </w:r>
          </w:p>
        </w:tc>
        <w:tc>
          <w:tcPr>
            <w:tcW w:w="879" w:type="pct"/>
          </w:tcPr>
          <w:p w:rsidR="0090027A" w:rsidRPr="00FA4256" w:rsidRDefault="0090027A" w:rsidP="0090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2022</w:t>
            </w:r>
          </w:p>
        </w:tc>
        <w:tc>
          <w:tcPr>
            <w:tcW w:w="879" w:type="pct"/>
          </w:tcPr>
          <w:p w:rsidR="0090027A" w:rsidRDefault="0090027A" w:rsidP="0090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2023</w:t>
            </w:r>
          </w:p>
        </w:tc>
      </w:tr>
      <w:tr w:rsidR="0090027A" w:rsidRPr="00FA4256" w:rsidTr="0090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90027A" w:rsidRPr="00FA4256" w:rsidRDefault="00121C91" w:rsidP="0090027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SFT</w:t>
            </w:r>
          </w:p>
        </w:tc>
        <w:tc>
          <w:tcPr>
            <w:tcW w:w="881" w:type="pct"/>
          </w:tcPr>
          <w:p w:rsidR="0090027A" w:rsidRPr="00FA4256" w:rsidRDefault="0090027A" w:rsidP="0090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</w:t>
            </w:r>
          </w:p>
        </w:tc>
        <w:tc>
          <w:tcPr>
            <w:tcW w:w="879" w:type="pct"/>
          </w:tcPr>
          <w:p w:rsidR="0090027A" w:rsidRDefault="0090027A" w:rsidP="0090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10</w:t>
            </w:r>
          </w:p>
        </w:tc>
        <w:tc>
          <w:tcPr>
            <w:tcW w:w="879" w:type="pct"/>
          </w:tcPr>
          <w:p w:rsidR="0090027A" w:rsidRDefault="0090027A" w:rsidP="0090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9</w:t>
            </w:r>
          </w:p>
        </w:tc>
      </w:tr>
      <w:tr w:rsidR="0090027A" w:rsidRPr="00FA4256" w:rsidTr="0090027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90027A" w:rsidRPr="00FA4256" w:rsidRDefault="00121C91" w:rsidP="009002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%SFT</w:t>
            </w:r>
          </w:p>
        </w:tc>
        <w:tc>
          <w:tcPr>
            <w:tcW w:w="881" w:type="pct"/>
          </w:tcPr>
          <w:p w:rsidR="0090027A" w:rsidRDefault="0090027A" w:rsidP="00900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2,08%</w:t>
            </w:r>
          </w:p>
        </w:tc>
        <w:tc>
          <w:tcPr>
            <w:tcW w:w="879" w:type="pct"/>
          </w:tcPr>
          <w:p w:rsidR="0090027A" w:rsidRDefault="0090027A" w:rsidP="00900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18,87%</w:t>
            </w:r>
          </w:p>
        </w:tc>
        <w:tc>
          <w:tcPr>
            <w:tcW w:w="879" w:type="pct"/>
          </w:tcPr>
          <w:p w:rsidR="0090027A" w:rsidRDefault="00C83626" w:rsidP="00900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9,37</w:t>
            </w:r>
            <w:r w:rsidR="0090027A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</w:t>
            </w:r>
          </w:p>
        </w:tc>
      </w:tr>
      <w:tr w:rsidR="0090027A" w:rsidRPr="00FA4256" w:rsidTr="0090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90027A" w:rsidRPr="00FA4256" w:rsidRDefault="0090027A" w:rsidP="0090027A">
            <w:pPr>
              <w:jc w:val="right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Ukupno</w:t>
            </w:r>
          </w:p>
        </w:tc>
        <w:tc>
          <w:tcPr>
            <w:tcW w:w="881" w:type="pct"/>
          </w:tcPr>
          <w:p w:rsidR="0090027A" w:rsidRPr="00FA4256" w:rsidRDefault="0090027A" w:rsidP="0090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48</w:t>
            </w:r>
          </w:p>
        </w:tc>
        <w:tc>
          <w:tcPr>
            <w:tcW w:w="879" w:type="pct"/>
          </w:tcPr>
          <w:p w:rsidR="0090027A" w:rsidRDefault="0090027A" w:rsidP="0090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53</w:t>
            </w:r>
          </w:p>
        </w:tc>
        <w:tc>
          <w:tcPr>
            <w:tcW w:w="879" w:type="pct"/>
          </w:tcPr>
          <w:p w:rsidR="0090027A" w:rsidRDefault="00C83626" w:rsidP="0090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96</w:t>
            </w:r>
          </w:p>
        </w:tc>
      </w:tr>
    </w:tbl>
    <w:p w:rsidR="0090027A" w:rsidRDefault="0090027A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90027A" w:rsidRDefault="0090027A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90027A" w:rsidRDefault="0090027A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90027A" w:rsidRDefault="0090027A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90027A" w:rsidRDefault="0090027A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90027A" w:rsidRDefault="0090027A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90027A" w:rsidRDefault="0090027A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90027A" w:rsidRDefault="0090027A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90027A" w:rsidRDefault="0090027A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90027A" w:rsidRDefault="0090027A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90027A" w:rsidRDefault="0090027A" w:rsidP="0090027A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90027A" w:rsidRPr="00121C91" w:rsidRDefault="0090027A" w:rsidP="00121C91">
      <w:pPr>
        <w:rPr>
          <w:rFonts w:ascii="Arial" w:hAnsi="Arial" w:cs="Arial"/>
          <w:sz w:val="24"/>
          <w:szCs w:val="24"/>
          <w:lang w:val="bs-Latn-BA"/>
        </w:rPr>
      </w:pPr>
      <w:r w:rsidRPr="00121C91">
        <w:rPr>
          <w:rFonts w:ascii="Arial" w:hAnsi="Arial" w:cs="Arial"/>
          <w:sz w:val="24"/>
          <w:szCs w:val="24"/>
          <w:lang w:val="bs-Latn-BA"/>
        </w:rPr>
        <w:t>U 2023. godini broj radova SFT je manji u odnosu na prethodnu</w:t>
      </w:r>
      <w:r w:rsidR="00C83626" w:rsidRPr="00121C91">
        <w:rPr>
          <w:rFonts w:ascii="Arial" w:hAnsi="Arial" w:cs="Arial"/>
          <w:sz w:val="24"/>
          <w:szCs w:val="24"/>
          <w:lang w:val="bs-Latn-BA"/>
        </w:rPr>
        <w:t xml:space="preserve"> godine, učestvuju sa 9,37</w:t>
      </w:r>
      <w:r w:rsidRPr="00121C91">
        <w:rPr>
          <w:rFonts w:ascii="Arial" w:hAnsi="Arial" w:cs="Arial"/>
          <w:sz w:val="24"/>
          <w:szCs w:val="24"/>
          <w:lang w:val="bs-Latn-BA"/>
        </w:rPr>
        <w:t>% u odnosu na ukupan broj radova.</w:t>
      </w:r>
    </w:p>
    <w:p w:rsidR="0090027A" w:rsidRDefault="0090027A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805B55" w:rsidRDefault="00766B7E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  <w:r w:rsidRPr="0098302D">
        <w:rPr>
          <w:rFonts w:ascii="Arial" w:hAnsi="Arial" w:cs="Arial"/>
          <w:bCs/>
          <w:sz w:val="24"/>
          <w:szCs w:val="24"/>
        </w:rPr>
        <w:t>U narednoj tabeli su predstavljeni objavljeni radovi zaposlenika IUT po organizacionim jedinicama publikovanim u časopisima i zbornicima koje nije objavio Univerzitet.</w:t>
      </w:r>
      <w:r w:rsidR="00EE0159" w:rsidRPr="0098302D">
        <w:rPr>
          <w:rFonts w:ascii="Arial" w:hAnsi="Arial" w:cs="Arial"/>
          <w:bCs/>
          <w:sz w:val="24"/>
          <w:szCs w:val="24"/>
        </w:rPr>
        <w:t xml:space="preserve"> </w:t>
      </w:r>
    </w:p>
    <w:p w:rsidR="00D77549" w:rsidRDefault="00D77549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917B0" w:rsidRDefault="00805B55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t xml:space="preserve">Tabela </w:t>
      </w:r>
      <w:r w:rsidR="00194D38">
        <w:rPr>
          <w:rFonts w:ascii="Arial" w:hAnsi="Arial" w:cs="Arial"/>
          <w:b/>
          <w:sz w:val="24"/>
          <w:szCs w:val="24"/>
        </w:rPr>
        <w:t>4</w:t>
      </w:r>
      <w:r w:rsidRPr="00805B55">
        <w:rPr>
          <w:rFonts w:ascii="Arial" w:hAnsi="Arial" w:cs="Arial"/>
          <w:b/>
          <w:sz w:val="24"/>
          <w:szCs w:val="24"/>
        </w:rPr>
        <w:t xml:space="preserve">. Ukupan broj objavljenih radova </w:t>
      </w:r>
      <w:r>
        <w:rPr>
          <w:rFonts w:ascii="Arial" w:hAnsi="Arial" w:cs="Arial"/>
          <w:b/>
          <w:sz w:val="24"/>
          <w:szCs w:val="24"/>
        </w:rPr>
        <w:t>zaposlenika IUT u časopisima I zbornicima koje nije objavio Univerzitet</w:t>
      </w:r>
    </w:p>
    <w:p w:rsidR="008167AF" w:rsidRDefault="008167AF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dTable5Dark-Accent2"/>
        <w:tblW w:w="6856" w:type="dxa"/>
        <w:jc w:val="center"/>
        <w:tblLook w:val="04A0" w:firstRow="1" w:lastRow="0" w:firstColumn="1" w:lastColumn="0" w:noHBand="0" w:noVBand="1"/>
      </w:tblPr>
      <w:tblGrid>
        <w:gridCol w:w="1973"/>
        <w:gridCol w:w="1204"/>
        <w:gridCol w:w="1204"/>
        <w:gridCol w:w="1466"/>
        <w:gridCol w:w="1009"/>
      </w:tblGrid>
      <w:tr w:rsidR="008167AF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8167AF" w:rsidRDefault="008167AF" w:rsidP="00015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>
              <w:rPr>
                <w:rFonts w:ascii="Arial" w:hAnsi="Arial" w:cs="Arial"/>
                <w:sz w:val="20"/>
                <w:szCs w:val="20"/>
              </w:rPr>
              <w:t xml:space="preserve"> + Konferencija</w:t>
            </w:r>
            <w:r w:rsidR="00C83626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  <w:p w:rsidR="008167AF" w:rsidRPr="009C1766" w:rsidRDefault="008167AF" w:rsidP="000152C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(van Univerziteta)</w:t>
            </w:r>
          </w:p>
        </w:tc>
        <w:tc>
          <w:tcPr>
            <w:tcW w:w="1204" w:type="dxa"/>
          </w:tcPr>
          <w:p w:rsidR="008167AF" w:rsidRPr="003B675B" w:rsidRDefault="008167AF" w:rsidP="00015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 IUT</w:t>
            </w:r>
          </w:p>
        </w:tc>
        <w:tc>
          <w:tcPr>
            <w:tcW w:w="1204" w:type="dxa"/>
          </w:tcPr>
          <w:p w:rsidR="008167AF" w:rsidRPr="003B675B" w:rsidRDefault="008167AF" w:rsidP="00015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  <w:r>
              <w:rPr>
                <w:rFonts w:ascii="Arial" w:hAnsi="Arial" w:cs="Arial"/>
                <w:sz w:val="20"/>
                <w:szCs w:val="20"/>
              </w:rPr>
              <w:t xml:space="preserve"> IUT</w:t>
            </w:r>
          </w:p>
        </w:tc>
        <w:tc>
          <w:tcPr>
            <w:tcW w:w="2475" w:type="dxa"/>
            <w:gridSpan w:val="2"/>
          </w:tcPr>
          <w:p w:rsidR="008167AF" w:rsidRDefault="008167AF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 po organizacionoj jedinici</w:t>
            </w:r>
          </w:p>
        </w:tc>
      </w:tr>
      <w:tr w:rsidR="008167AF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8167AF" w:rsidRDefault="008167AF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8167AF" w:rsidRDefault="008167AF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8167AF" w:rsidRDefault="008167AF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8167AF" w:rsidRDefault="008167AF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SFT</w:t>
            </w:r>
          </w:p>
        </w:tc>
        <w:tc>
          <w:tcPr>
            <w:tcW w:w="1009" w:type="dxa"/>
          </w:tcPr>
          <w:p w:rsidR="008167AF" w:rsidRDefault="008167AF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05B55" w:rsidRDefault="00805B55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D74A9" w:rsidRPr="0039624B" w:rsidRDefault="008D74A9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  <w:r w:rsidRPr="0039624B">
        <w:rPr>
          <w:rFonts w:ascii="Arial" w:hAnsi="Arial" w:cs="Arial"/>
          <w:sz w:val="24"/>
          <w:szCs w:val="24"/>
          <w:lang w:val="bs-Latn-BA"/>
        </w:rPr>
        <w:t>Ov</w:t>
      </w:r>
      <w:r w:rsidRPr="0039624B">
        <w:rPr>
          <w:rFonts w:ascii="Arial" w:hAnsi="Arial" w:cs="Arial"/>
          <w:spacing w:val="2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m </w:t>
      </w:r>
      <w:r w:rsidRPr="0039624B">
        <w:rPr>
          <w:rFonts w:ascii="Arial" w:hAnsi="Arial" w:cs="Arial"/>
          <w:spacing w:val="7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pregledom  nisu </w:t>
      </w:r>
      <w:r w:rsidRPr="0039624B">
        <w:rPr>
          <w:rFonts w:ascii="Arial" w:hAnsi="Arial" w:cs="Arial"/>
          <w:spacing w:val="6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obuhv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>ać</w:t>
      </w:r>
      <w:r w:rsidRPr="0039624B">
        <w:rPr>
          <w:rFonts w:ascii="Arial" w:hAnsi="Arial" w:cs="Arial"/>
          <w:sz w:val="24"/>
          <w:szCs w:val="24"/>
          <w:lang w:val="bs-Latn-BA"/>
        </w:rPr>
        <w:t>eni</w:t>
      </w:r>
      <w:r w:rsidRPr="0039624B">
        <w:rPr>
          <w:rFonts w:ascii="Arial" w:hAnsi="Arial" w:cs="Arial"/>
          <w:spacing w:val="6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svi </w:t>
      </w:r>
      <w:r w:rsidRPr="0039624B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radovi nastavnika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saradnika</w:t>
      </w:r>
      <w:r w:rsidRPr="0039624B">
        <w:rPr>
          <w:rFonts w:ascii="Arial" w:hAnsi="Arial" w:cs="Arial"/>
          <w:spacing w:val="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jer postoji pr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o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blem 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d</w:t>
      </w:r>
      <w:r w:rsidRPr="0039624B">
        <w:rPr>
          <w:rFonts w:ascii="Arial" w:hAnsi="Arial" w:cs="Arial"/>
          <w:sz w:val="24"/>
          <w:szCs w:val="24"/>
          <w:lang w:val="bs-Latn-BA"/>
        </w:rPr>
        <w:t>ostave</w:t>
      </w:r>
      <w:r w:rsidRPr="0039624B">
        <w:rPr>
          <w:rFonts w:ascii="Arial" w:hAnsi="Arial" w:cs="Arial"/>
          <w:spacing w:val="5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p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r</w:t>
      </w:r>
      <w:r w:rsidRPr="0039624B">
        <w:rPr>
          <w:rFonts w:ascii="Arial" w:hAnsi="Arial" w:cs="Arial"/>
          <w:sz w:val="24"/>
          <w:szCs w:val="24"/>
          <w:lang w:val="bs-Latn-BA"/>
        </w:rPr>
        <w:t>ikuplja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n</w:t>
      </w:r>
      <w:r w:rsidRPr="0039624B">
        <w:rPr>
          <w:rFonts w:ascii="Arial" w:hAnsi="Arial" w:cs="Arial"/>
          <w:sz w:val="24"/>
          <w:szCs w:val="24"/>
          <w:lang w:val="bs-Latn-BA"/>
        </w:rPr>
        <w:t>ja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informacija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na</w:t>
      </w:r>
      <w:r w:rsidRPr="0039624B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organizacionim jedinicama.</w:t>
      </w:r>
    </w:p>
    <w:p w:rsidR="008917B0" w:rsidRPr="0039624B" w:rsidRDefault="008917B0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766B7E" w:rsidRDefault="00766B7E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8167AF" w:rsidRDefault="008167AF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8167AF" w:rsidRDefault="008167AF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E86D33" w:rsidRPr="00893F70" w:rsidRDefault="00E86D33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041698" w:rsidRDefault="00041698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5759BF" w:rsidRDefault="005759BF" w:rsidP="00E86D33">
      <w:pPr>
        <w:pStyle w:val="Heading1"/>
        <w:rPr>
          <w:lang w:val="bs-Latn-BA"/>
        </w:rPr>
      </w:pPr>
      <w:bookmarkStart w:id="6" w:name="_Toc158116071"/>
      <w:r w:rsidRPr="00A12E58">
        <w:rPr>
          <w:lang w:val="bs-Latn-BA"/>
        </w:rPr>
        <w:lastRenderedPageBreak/>
        <w:t>N</w:t>
      </w:r>
      <w:r w:rsidR="008917B0">
        <w:rPr>
          <w:lang w:val="bs-Latn-BA"/>
        </w:rPr>
        <w:t>IR I STRUČNI PROJEKTI IUT</w:t>
      </w:r>
      <w:bookmarkEnd w:id="6"/>
      <w:r w:rsidR="008917B0">
        <w:rPr>
          <w:lang w:val="bs-Latn-BA"/>
        </w:rPr>
        <w:t xml:space="preserve"> </w:t>
      </w:r>
    </w:p>
    <w:p w:rsidR="005759BF" w:rsidRDefault="005759BF" w:rsidP="005759BF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8"/>
          <w:szCs w:val="28"/>
          <w:lang w:val="bs-Latn-BA"/>
        </w:rPr>
      </w:pPr>
    </w:p>
    <w:p w:rsidR="004B53FB" w:rsidRDefault="004B53FB" w:rsidP="004B53F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  <w:r w:rsidRPr="001B4E3F">
        <w:rPr>
          <w:rFonts w:ascii="Arial" w:hAnsi="Arial" w:cs="Arial"/>
          <w:sz w:val="24"/>
          <w:szCs w:val="24"/>
          <w:lang w:val="bs-Latn-BA"/>
        </w:rPr>
        <w:t xml:space="preserve">U 2010. godini su osnovani instituti na Univerzitetu za svaku organizacionu jedinicu i Centar za cjeloživotno učenje. Instituti još uvijek nisu počeli sa svojim </w:t>
      </w:r>
      <w:r w:rsidRPr="007271AF">
        <w:rPr>
          <w:rFonts w:ascii="Arial" w:hAnsi="Arial" w:cs="Arial"/>
          <w:sz w:val="24"/>
          <w:szCs w:val="24"/>
          <w:lang w:val="bs-Latn-BA"/>
        </w:rPr>
        <w:t>aktivnostima i projektima izvuzev Insti</w:t>
      </w:r>
      <w:r>
        <w:rPr>
          <w:rFonts w:ascii="Arial" w:hAnsi="Arial" w:cs="Arial"/>
          <w:sz w:val="24"/>
          <w:szCs w:val="24"/>
          <w:lang w:val="bs-Latn-BA"/>
        </w:rPr>
        <w:t>tuta za saobraćaj koji je u prethodnim godinama obavljao vještačenja.</w:t>
      </w:r>
    </w:p>
    <w:p w:rsidR="004B53FB" w:rsidRPr="00A24FAF" w:rsidRDefault="004B53FB" w:rsidP="004B53F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4B53FB" w:rsidRDefault="004B53FB" w:rsidP="004B53F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Važan element međunarodne saradnje su i projekti i naučno-istraživačka saradnja koji podstiču efikasan prijenos znanja i uspješan prijenos rezultata istraživanja između visokoškolskih institucija. Na Internacionalnom univerzitetu Travnik se provode međunarodni i nacionalni razvojni projekti i istraživanja za koje se prijavljujemo kako bismo dobili sredstva na međunarodnim i nacionalnim konkursima. Isto tako provodimo i interna istraživanja i projekte za potrebe razvoja Univerziteta i organizacionih jedinica univerziteta, koje finansiramo sami.</w:t>
      </w:r>
    </w:p>
    <w:p w:rsidR="004B53FB" w:rsidRDefault="004B53FB" w:rsidP="004B53F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</w:p>
    <w:p w:rsidR="004B53FB" w:rsidRDefault="004B53FB" w:rsidP="004B53F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Projekti značajni za 2023. godinu (detaljnije napisano u Izvještaju za internu evaluaciju na nivou Univerziteta) su:</w:t>
      </w:r>
    </w:p>
    <w:p w:rsidR="004B53FB" w:rsidRPr="00A24FAF" w:rsidRDefault="004B53FB" w:rsidP="004B53F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4B53FB" w:rsidRPr="00231B61" w:rsidRDefault="004B53FB" w:rsidP="004B53F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231B61">
        <w:rPr>
          <w:rFonts w:ascii="Arial" w:eastAsia="Times New Roman" w:hAnsi="Arial" w:cs="Arial"/>
          <w:color w:val="000000"/>
          <w:sz w:val="24"/>
          <w:szCs w:val="24"/>
        </w:rPr>
        <w:t>Internacionalni univerzitet Travnik u Travniku je potpisao Memorandum o saradnji za projekat University and gender mainstreaming (UNIGEM) sa TPO fondacijom na svečanosti koja se održala 06.10.2021. godine u Sarajevu.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Kampanja „16 dana ak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tivizma za rodnu ravnopravnost“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treba da dovede u fokus svog rada okvir ljudskih prava i koristi ga kako bi osigurala da državni i nedržavni akteri pokažu odgovornost za nasilje nad ženama.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 okviru kampanje održane su brojne radionice kao i sastanci na Internacionalnom univerzitetu Travnik u Travniku. </w:t>
      </w:r>
    </w:p>
    <w:p w:rsidR="004B53FB" w:rsidRPr="006B53B4" w:rsidRDefault="004B53FB" w:rsidP="004B53F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Fakultet za informacione tehnologije i inženjerstvo Univerziteta “Union – Nikola Tesla u Beogradu i Internacionalni univerzitet Travnik u Travniku su u skladu sa potpisanim Sporazumom zaključili ugovor o realizaciji projekta “Analiza ukupne emisije zagađivača vazduha u odabranim gradskim sredinama u regionu” broj projekta: FITI TTP/IM-ZŽS/0422-0623/22-2023. Cilj projekta je analiziranje uticaja zagađivača na kvalitet vazduha u odabranim gradskim sredinama u region i davanje prijedloga mjera za smanjenje ukupne emisije zagađivača vazduha.</w:t>
      </w:r>
    </w:p>
    <w:p w:rsidR="004B53FB" w:rsidRPr="006B53B4" w:rsidRDefault="004B53FB" w:rsidP="004B53F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eastAsia="Times New Roman" w:hAnsi="Arial" w:cs="Arial"/>
          <w:color w:val="000000"/>
          <w:sz w:val="24"/>
          <w:szCs w:val="24"/>
        </w:rPr>
        <w:t>U skladu sa potpisanim sporazumom sa Fakultetom za ekonomiju i menadžment Univerziteta u Leipzigu Internacionalni univerzitet Travnik u Travniku je postao partner u projektu Cirkonomy education BuH.23. u 2023. godini. Projekat ima za cilj “Podizanje svijesti mladih i stručna edukacija studenata SBK-a o ekološkoj i ekonomskoj važnosti ekološki kritičnih metala i mineralnih ostataka kao i potencijalima očuvanja resursa kroz recikliranje na odabranim primjerima. 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sklopu projekta održane su brojne aktivnosti zajedno sa IUT-om. </w:t>
      </w:r>
    </w:p>
    <w:p w:rsidR="004B53FB" w:rsidRPr="00E86D33" w:rsidRDefault="004B53FB" w:rsidP="00E86D3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hAnsi="Arial" w:cs="Arial"/>
          <w:color w:val="000000"/>
          <w:sz w:val="24"/>
          <w:szCs w:val="24"/>
        </w:rPr>
        <w:t>Nakon što je uspješno završen projak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B53B4">
        <w:rPr>
          <w:rFonts w:ascii="Arial" w:hAnsi="Arial" w:cs="Arial"/>
          <w:color w:val="000000"/>
          <w:sz w:val="24"/>
          <w:szCs w:val="24"/>
        </w:rPr>
        <w:t xml:space="preserve">t ECOBIAS Internacionalni univerzitet Travnik u Travniku će u naredne dvije godine aktivno učestvovati u novom Erasmus + projektu pod </w:t>
      </w:r>
      <w:r w:rsidRPr="006B53B4">
        <w:rPr>
          <w:rFonts w:ascii="Arial" w:hAnsi="Arial" w:cs="Arial"/>
          <w:sz w:val="24"/>
          <w:szCs w:val="24"/>
        </w:rPr>
        <w:t>nazivom „Digitalna transformacija u obrazovanju na Z</w:t>
      </w:r>
      <w:r>
        <w:rPr>
          <w:rFonts w:ascii="Arial" w:hAnsi="Arial" w:cs="Arial"/>
          <w:sz w:val="24"/>
          <w:szCs w:val="24"/>
        </w:rPr>
        <w:t>apadnom Balkanu. Nosilac projek</w:t>
      </w:r>
      <w:r w:rsidRPr="006B53B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Pr="006B53B4">
        <w:rPr>
          <w:rFonts w:ascii="Arial" w:hAnsi="Arial" w:cs="Arial"/>
          <w:sz w:val="24"/>
          <w:szCs w:val="24"/>
        </w:rPr>
        <w:t xml:space="preserve"> je Politehnički Univerzitet Porto iz Portugala, a osim Internacionalnog univerziteta Travnik, u projektu će učestvovati i predstavnici univerziteta iz Bos</w:t>
      </w:r>
      <w:r>
        <w:rPr>
          <w:rFonts w:ascii="Arial" w:hAnsi="Arial" w:cs="Arial"/>
          <w:sz w:val="24"/>
          <w:szCs w:val="24"/>
        </w:rPr>
        <w:t xml:space="preserve">ne i Hercegovine, Albanije, </w:t>
      </w:r>
      <w:r>
        <w:rPr>
          <w:rFonts w:ascii="Arial" w:hAnsi="Arial" w:cs="Arial"/>
          <w:sz w:val="24"/>
          <w:szCs w:val="24"/>
        </w:rPr>
        <w:lastRenderedPageBreak/>
        <w:t>Kos</w:t>
      </w:r>
      <w:r w:rsidRPr="006B53B4">
        <w:rPr>
          <w:rFonts w:ascii="Arial" w:hAnsi="Arial" w:cs="Arial"/>
          <w:sz w:val="24"/>
          <w:szCs w:val="24"/>
        </w:rPr>
        <w:t xml:space="preserve">ova, Sjeverne Makedonije, Bugarske, Njemačke, Crne Gore i </w:t>
      </w:r>
      <w:r w:rsidRPr="006B53B4">
        <w:rPr>
          <w:rFonts w:ascii="Arial" w:hAnsi="Arial" w:cs="Arial"/>
          <w:sz w:val="24"/>
          <w:szCs w:val="24"/>
          <w:shd w:val="clear" w:color="auto" w:fill="FFFFFF"/>
        </w:rPr>
        <w:t xml:space="preserve">Grčke. </w:t>
      </w:r>
    </w:p>
    <w:p w:rsidR="004B53FB" w:rsidRDefault="004B53FB" w:rsidP="00E86D33">
      <w:pPr>
        <w:pStyle w:val="Heading1"/>
      </w:pPr>
      <w:bookmarkStart w:id="7" w:name="_Toc158116072"/>
      <w:r>
        <w:t>OBJAVLJENE   KNJIGE</w:t>
      </w:r>
      <w:bookmarkEnd w:id="7"/>
      <w:r>
        <w:t xml:space="preserve">   </w:t>
      </w:r>
    </w:p>
    <w:p w:rsidR="004B53FB" w:rsidRPr="00D50F7C" w:rsidRDefault="004B53FB" w:rsidP="004B53FB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bCs/>
          <w:sz w:val="28"/>
          <w:szCs w:val="28"/>
        </w:rPr>
      </w:pPr>
    </w:p>
    <w:p w:rsidR="004B53FB" w:rsidRPr="007A7479" w:rsidRDefault="004B53FB" w:rsidP="004B53FB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 w:rsidRPr="007A7479">
        <w:rPr>
          <w:rFonts w:ascii="Arial" w:hAnsi="Arial" w:cs="Arial"/>
          <w:sz w:val="24"/>
          <w:szCs w:val="24"/>
          <w:lang w:val="bs-Latn-BA"/>
        </w:rPr>
        <w:t>Na Internacionalnom univerzitetu Travnik izdavačka djalatnost inkorporira izdavanje udžbenika, knjiga, prijevoda knjiga, monografija autora, nastavnika i stručnih saradnika, izvještaja sa stručnih i naučnih konferencija, kongresa i simpozija u organizaciji Univerziteta, službenih i periodičnih publikacija, raznih štampanih izdanja, CD-ova i drugih diskova, video i tonskih zapisa i drugih oblika izdanja.</w:t>
      </w:r>
      <w:r w:rsidRPr="007A7479">
        <w:rPr>
          <w:rFonts w:ascii="Arial" w:hAnsi="Arial" w:cs="Arial"/>
          <w:bCs/>
          <w:sz w:val="24"/>
          <w:szCs w:val="24"/>
          <w:lang w:val="bs-Latn-BA"/>
        </w:rPr>
        <w:t xml:space="preserve"> Osnovni zadatak izdavačke djelatnosti na Univerzitetu je da doprinese razvoju nastavnih, naučnih, obrazovnih i drugih djelatnosti Univerziteta i organizacionih jedinica (fakulteta), te podsticanje stvaralaštva u njima. </w:t>
      </w:r>
    </w:p>
    <w:p w:rsidR="004B53FB" w:rsidRPr="007A7479" w:rsidRDefault="004B53FB" w:rsidP="004B53FB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</w:p>
    <w:p w:rsidR="004B53FB" w:rsidRDefault="004B53FB" w:rsidP="004B53FB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 xml:space="preserve">U 2023. godini na IUT objavljeno je 5 knjiga od čega je 1 objavljena na SFT-u, te 2 zbornika radova i 2 časopisa. Zbornici radova i časopisi obuhvataju sve organizacione jedinice. </w:t>
      </w:r>
    </w:p>
    <w:p w:rsidR="004B53FB" w:rsidRDefault="004B53FB" w:rsidP="004B53FB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</w:p>
    <w:tbl>
      <w:tblPr>
        <w:tblStyle w:val="TableGrid"/>
        <w:tblpPr w:leftFromText="180" w:rightFromText="180" w:vertAnchor="text" w:horzAnchor="margin" w:tblpY="106"/>
        <w:tblW w:w="5000" w:type="pct"/>
        <w:tblLook w:val="04A0" w:firstRow="1" w:lastRow="0" w:firstColumn="1" w:lastColumn="0" w:noHBand="0" w:noVBand="1"/>
      </w:tblPr>
      <w:tblGrid>
        <w:gridCol w:w="509"/>
        <w:gridCol w:w="2505"/>
        <w:gridCol w:w="1484"/>
        <w:gridCol w:w="2978"/>
        <w:gridCol w:w="1767"/>
      </w:tblGrid>
      <w:tr w:rsidR="004B53FB" w:rsidRPr="007C2184" w:rsidTr="000152C5">
        <w:tc>
          <w:tcPr>
            <w:tcW w:w="275" w:type="pct"/>
          </w:tcPr>
          <w:p w:rsidR="004B53FB" w:rsidRPr="007C2184" w:rsidRDefault="004B53FB" w:rsidP="000152C5">
            <w:pPr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R. br.</w:t>
            </w:r>
          </w:p>
        </w:tc>
        <w:tc>
          <w:tcPr>
            <w:tcW w:w="1355" w:type="pct"/>
          </w:tcPr>
          <w:p w:rsidR="004B53FB" w:rsidRPr="007C2184" w:rsidRDefault="004B53FB" w:rsidP="000152C5">
            <w:pPr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Naslov knjige</w:t>
            </w:r>
          </w:p>
        </w:tc>
        <w:tc>
          <w:tcPr>
            <w:tcW w:w="803" w:type="pct"/>
          </w:tcPr>
          <w:p w:rsidR="004B53FB" w:rsidRPr="007C2184" w:rsidRDefault="004B53FB" w:rsidP="000152C5">
            <w:pPr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ISBN</w:t>
            </w:r>
          </w:p>
        </w:tc>
        <w:tc>
          <w:tcPr>
            <w:tcW w:w="1611" w:type="pct"/>
          </w:tcPr>
          <w:p w:rsidR="004B53FB" w:rsidRPr="007C2184" w:rsidRDefault="004B53FB" w:rsidP="000152C5">
            <w:pPr>
              <w:tabs>
                <w:tab w:val="right" w:pos="3022"/>
              </w:tabs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Autori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56" w:type="pct"/>
          </w:tcPr>
          <w:p w:rsidR="004B53FB" w:rsidRPr="007C2184" w:rsidRDefault="004B53FB" w:rsidP="000152C5">
            <w:pPr>
              <w:tabs>
                <w:tab w:val="right" w:pos="30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Organizaciona jedinica</w:t>
            </w:r>
          </w:p>
        </w:tc>
      </w:tr>
      <w:tr w:rsidR="004B53FB" w:rsidRPr="007C2184" w:rsidTr="000152C5">
        <w:tc>
          <w:tcPr>
            <w:tcW w:w="275" w:type="pct"/>
          </w:tcPr>
          <w:p w:rsidR="004B53FB" w:rsidRPr="007C2184" w:rsidRDefault="004B53FB" w:rsidP="000152C5">
            <w:pPr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355" w:type="pct"/>
          </w:tcPr>
          <w:p w:rsidR="004B53FB" w:rsidRPr="00CF090E" w:rsidRDefault="004B53FB" w:rsidP="00015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Multimodalni transport</w:t>
            </w:r>
          </w:p>
        </w:tc>
        <w:tc>
          <w:tcPr>
            <w:tcW w:w="803" w:type="pct"/>
          </w:tcPr>
          <w:p w:rsidR="004B53FB" w:rsidRPr="00CF090E" w:rsidRDefault="004B53FB" w:rsidP="00015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978-9958-527-66-1</w:t>
            </w:r>
          </w:p>
        </w:tc>
        <w:tc>
          <w:tcPr>
            <w:tcW w:w="1611" w:type="pct"/>
          </w:tcPr>
          <w:p w:rsidR="004B53FB" w:rsidRPr="00CF090E" w:rsidRDefault="004B53FB" w:rsidP="000152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Momčilo Sladoje</w:t>
            </w:r>
          </w:p>
        </w:tc>
        <w:tc>
          <w:tcPr>
            <w:tcW w:w="956" w:type="pct"/>
          </w:tcPr>
          <w:p w:rsidR="004B53FB" w:rsidRDefault="004B53FB" w:rsidP="000152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SFT</w:t>
            </w:r>
          </w:p>
        </w:tc>
      </w:tr>
      <w:tr w:rsidR="004B53FB" w:rsidRPr="007C2184" w:rsidTr="000152C5">
        <w:tc>
          <w:tcPr>
            <w:tcW w:w="4044" w:type="pct"/>
            <w:gridSpan w:val="4"/>
          </w:tcPr>
          <w:p w:rsidR="004B53FB" w:rsidRPr="007C2184" w:rsidRDefault="004B53FB" w:rsidP="000152C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956" w:type="pct"/>
          </w:tcPr>
          <w:p w:rsidR="004B53FB" w:rsidRDefault="004B53FB" w:rsidP="000152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F97C36" w:rsidRDefault="00F97C36" w:rsidP="00E86D33">
      <w:pPr>
        <w:pStyle w:val="Heading1"/>
        <w:rPr>
          <w:lang w:val="bs-Latn-BA"/>
        </w:rPr>
      </w:pPr>
      <w:bookmarkStart w:id="8" w:name="_Toc158116073"/>
      <w:r w:rsidRPr="007A7479">
        <w:rPr>
          <w:lang w:val="bs-Latn-BA"/>
        </w:rPr>
        <w:t>ORGAN</w:t>
      </w:r>
      <w:r w:rsidRPr="007A7479">
        <w:rPr>
          <w:spacing w:val="2"/>
          <w:lang w:val="bs-Latn-BA"/>
        </w:rPr>
        <w:t>I</w:t>
      </w:r>
      <w:r w:rsidR="00E86D33">
        <w:rPr>
          <w:lang w:val="bs-Latn-BA"/>
        </w:rPr>
        <w:t>ZACIJA</w:t>
      </w:r>
      <w:r w:rsidRPr="007A7479">
        <w:rPr>
          <w:lang w:val="bs-Latn-BA"/>
        </w:rPr>
        <w:t xml:space="preserve"> SEM</w:t>
      </w:r>
      <w:r w:rsidRPr="007A7479">
        <w:rPr>
          <w:spacing w:val="2"/>
          <w:lang w:val="bs-Latn-BA"/>
        </w:rPr>
        <w:t>I</w:t>
      </w:r>
      <w:r w:rsidRPr="007A7479">
        <w:rPr>
          <w:spacing w:val="1"/>
          <w:lang w:val="bs-Latn-BA"/>
        </w:rPr>
        <w:t>N</w:t>
      </w:r>
      <w:r w:rsidR="00E86D33">
        <w:rPr>
          <w:lang w:val="bs-Latn-BA"/>
        </w:rPr>
        <w:t>ARA,</w:t>
      </w:r>
      <w:r w:rsidR="00E86D33">
        <w:rPr>
          <w:spacing w:val="66"/>
          <w:lang w:val="bs-Latn-BA"/>
        </w:rPr>
        <w:t xml:space="preserve"> </w:t>
      </w:r>
      <w:r w:rsidR="00E86D33">
        <w:rPr>
          <w:lang w:val="bs-Latn-BA"/>
        </w:rPr>
        <w:t>KONFERENCIJA,</w:t>
      </w:r>
      <w:r w:rsidR="00E86D33">
        <w:rPr>
          <w:spacing w:val="61"/>
          <w:lang w:val="bs-Latn-BA"/>
        </w:rPr>
        <w:t xml:space="preserve"> </w:t>
      </w:r>
      <w:r w:rsidRPr="007A7479">
        <w:rPr>
          <w:lang w:val="bs-Latn-BA"/>
        </w:rPr>
        <w:t>JAVN</w:t>
      </w:r>
      <w:r w:rsidRPr="007A7479">
        <w:rPr>
          <w:spacing w:val="1"/>
          <w:lang w:val="bs-Latn-BA"/>
        </w:rPr>
        <w:t>I</w:t>
      </w:r>
      <w:r w:rsidR="00E86D33">
        <w:rPr>
          <w:lang w:val="bs-Latn-BA"/>
        </w:rPr>
        <w:t>H</w:t>
      </w:r>
      <w:r w:rsidRPr="007A7479">
        <w:rPr>
          <w:spacing w:val="71"/>
          <w:lang w:val="bs-Latn-BA"/>
        </w:rPr>
        <w:t xml:space="preserve"> </w:t>
      </w:r>
      <w:r w:rsidRPr="007A7479">
        <w:rPr>
          <w:lang w:val="bs-Latn-BA"/>
        </w:rPr>
        <w:t>I POZIVNIH</w:t>
      </w:r>
      <w:r w:rsidRPr="007A7479">
        <w:rPr>
          <w:spacing w:val="-12"/>
          <w:lang w:val="bs-Latn-BA"/>
        </w:rPr>
        <w:t xml:space="preserve"> </w:t>
      </w:r>
      <w:r w:rsidRPr="007A7479">
        <w:rPr>
          <w:lang w:val="bs-Latn-BA"/>
        </w:rPr>
        <w:t>PREDAVANJA</w:t>
      </w:r>
      <w:bookmarkEnd w:id="8"/>
    </w:p>
    <w:p w:rsidR="00F97C36" w:rsidRPr="007A7479" w:rsidRDefault="00F97C36" w:rsidP="00DA21C9">
      <w:pPr>
        <w:tabs>
          <w:tab w:val="left" w:pos="284"/>
        </w:tabs>
        <w:rPr>
          <w:rFonts w:ascii="Arial" w:hAnsi="Arial" w:cs="Arial"/>
          <w:sz w:val="24"/>
          <w:szCs w:val="24"/>
          <w:lang w:val="bs-Latn-BA"/>
        </w:rPr>
      </w:pPr>
    </w:p>
    <w:p w:rsidR="004B53FB" w:rsidRDefault="008D6114" w:rsidP="008D6114">
      <w:pPr>
        <w:tabs>
          <w:tab w:val="left" w:pos="3105"/>
        </w:tabs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 xml:space="preserve">verzitet Travnik svake godine tradicionalno organizuje 2 međunarodne konferencije. U 2023. godini organizovne su 2 (stalne) međunarodne konferencija i jedna povremena međunarodna konferencija. </w:t>
      </w:r>
      <w:r w:rsidR="004B53FB">
        <w:rPr>
          <w:rFonts w:ascii="Arial" w:hAnsi="Arial" w:cs="Arial"/>
          <w:sz w:val="24"/>
          <w:szCs w:val="24"/>
          <w:lang w:val="bs-Latn-BA"/>
        </w:rPr>
        <w:t>SFT je bio jedan od organizatora 26. Međunarodne konferencije organizovne koje smo detaljno prikazali kroz objavljene radove zaposlenika.</w:t>
      </w:r>
    </w:p>
    <w:p w:rsidR="005E382B" w:rsidRDefault="005E382B" w:rsidP="004B53FB">
      <w:pPr>
        <w:rPr>
          <w:rFonts w:ascii="Arial" w:hAnsi="Arial" w:cs="Arial"/>
          <w:sz w:val="24"/>
          <w:szCs w:val="24"/>
          <w:lang w:val="bs-Latn-BA"/>
        </w:rPr>
      </w:pPr>
    </w:p>
    <w:p w:rsidR="004B53FB" w:rsidRDefault="004B53FB" w:rsidP="004B53F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Također, organizovano je </w:t>
      </w:r>
      <w:r>
        <w:rPr>
          <w:rFonts w:ascii="Arial" w:hAnsi="Arial" w:cs="Arial"/>
          <w:sz w:val="24"/>
          <w:szCs w:val="24"/>
          <w:lang w:val="de-DE"/>
        </w:rPr>
        <w:t>usavršavanja</w:t>
      </w:r>
      <w:r w:rsidRPr="00AD714F">
        <w:rPr>
          <w:rFonts w:ascii="Arial" w:hAnsi="Arial" w:cs="Arial"/>
          <w:sz w:val="24"/>
          <w:szCs w:val="24"/>
          <w:lang w:val="de-DE"/>
        </w:rPr>
        <w:t xml:space="preserve"> licenciranih ispitivača, licenciranih predavača, instruktora vožnje</w:t>
      </w:r>
      <w:r w:rsidRPr="00AD714F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Pr="00AD714F">
        <w:rPr>
          <w:rFonts w:ascii="Arial" w:hAnsi="Arial" w:cs="Arial"/>
          <w:sz w:val="24"/>
          <w:szCs w:val="24"/>
          <w:lang w:val="de-DE"/>
        </w:rPr>
        <w:t>i predstavnika autoškola</w:t>
      </w:r>
      <w:r>
        <w:rPr>
          <w:rFonts w:ascii="Arial" w:hAnsi="Arial" w:cs="Arial"/>
          <w:sz w:val="24"/>
          <w:szCs w:val="24"/>
          <w:lang w:val="de-DE"/>
        </w:rPr>
        <w:t>:</w:t>
      </w:r>
    </w:p>
    <w:p w:rsidR="004B53FB" w:rsidRDefault="004B53FB" w:rsidP="004B53FB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856257">
        <w:rPr>
          <w:rFonts w:ascii="Arial" w:hAnsi="Arial" w:cs="Arial"/>
          <w:sz w:val="24"/>
          <w:szCs w:val="24"/>
          <w:lang w:val="hr-HR"/>
        </w:rPr>
        <w:t>Seminar stručnog usavršavanja licenciranih ispitivača, predavača i instruktora vožnje</w:t>
      </w:r>
      <w:r w:rsidRPr="00856257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na temu </w:t>
      </w:r>
      <w:r w:rsidRPr="00E358A0">
        <w:rPr>
          <w:rFonts w:ascii="Arial" w:hAnsi="Arial" w:cs="Arial"/>
          <w:sz w:val="24"/>
          <w:szCs w:val="24"/>
          <w:lang w:val="hr-HR"/>
        </w:rPr>
        <w:t>„</w:t>
      </w:r>
      <w:r w:rsidRPr="00B15018">
        <w:rPr>
          <w:rFonts w:ascii="Arial" w:hAnsi="Arial" w:cs="Arial"/>
          <w:sz w:val="24"/>
          <w:szCs w:val="24"/>
          <w:lang w:val="hr-HR"/>
        </w:rPr>
        <w:t>METODOL</w:t>
      </w:r>
      <w:r>
        <w:rPr>
          <w:rFonts w:ascii="Arial" w:hAnsi="Arial" w:cs="Arial"/>
          <w:sz w:val="24"/>
          <w:szCs w:val="24"/>
          <w:lang w:val="hr-HR"/>
        </w:rPr>
        <w:t>OGIJA PROVEDBE VOZAČKIH ISPITA”.</w:t>
      </w:r>
      <w:r w:rsidRPr="00856257">
        <w:rPr>
          <w:rFonts w:ascii="Arial" w:hAnsi="Arial" w:cs="Arial"/>
          <w:sz w:val="24"/>
          <w:szCs w:val="24"/>
          <w:lang w:val="hr-HR"/>
        </w:rPr>
        <w:t xml:space="preserve"> Seminar stru</w:t>
      </w:r>
      <w:r>
        <w:rPr>
          <w:rFonts w:ascii="Arial" w:hAnsi="Arial" w:cs="Arial"/>
          <w:sz w:val="24"/>
          <w:szCs w:val="24"/>
          <w:lang w:val="hr-HR"/>
        </w:rPr>
        <w:t>čnog usavršavanja održan je 23.07.2023</w:t>
      </w:r>
      <w:r w:rsidRPr="00856257">
        <w:rPr>
          <w:rFonts w:ascii="Arial" w:hAnsi="Arial" w:cs="Arial"/>
          <w:sz w:val="24"/>
          <w:szCs w:val="24"/>
          <w:lang w:val="hr-HR"/>
        </w:rPr>
        <w:t>. godine u organizaciji Ministarstva obrazovanja, nauke, mladih, kulture i sporta SBK/KSB Travnik, Internacionalnog univerziteta Travnik u Travniku i Saobraćajnog fakulteta Travnik u Travniku na osnovu</w:t>
      </w:r>
      <w:r w:rsidRPr="0085625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856257">
        <w:rPr>
          <w:rFonts w:ascii="Arial" w:hAnsi="Arial" w:cs="Arial"/>
          <w:sz w:val="24"/>
          <w:szCs w:val="24"/>
          <w:lang w:val="hr-HR"/>
        </w:rPr>
        <w:t>Zaključka Vlad</w:t>
      </w:r>
      <w:r>
        <w:rPr>
          <w:rFonts w:ascii="Arial" w:hAnsi="Arial" w:cs="Arial"/>
          <w:sz w:val="24"/>
          <w:szCs w:val="24"/>
          <w:lang w:val="hr-HR"/>
        </w:rPr>
        <w:t>e Srednjobosanskog kantona broj</w:t>
      </w:r>
      <w:r w:rsidRPr="00226B98">
        <w:rPr>
          <w:rFonts w:ascii="Arial" w:hAnsi="Arial" w:cs="Arial"/>
          <w:sz w:val="24"/>
          <w:szCs w:val="24"/>
          <w:lang w:val="hr-HR"/>
        </w:rPr>
        <w:t>: 08-23-105/2023-4</w:t>
      </w:r>
      <w:r w:rsidRPr="00FA3F85">
        <w:rPr>
          <w:rFonts w:ascii="Arial" w:hAnsi="Arial" w:cs="Arial"/>
          <w:sz w:val="24"/>
          <w:szCs w:val="24"/>
          <w:lang w:val="hr-HR"/>
        </w:rPr>
        <w:t xml:space="preserve"> od dana</w:t>
      </w:r>
      <w:r>
        <w:rPr>
          <w:rFonts w:ascii="Arial" w:hAnsi="Arial" w:cs="Arial"/>
          <w:sz w:val="24"/>
          <w:szCs w:val="24"/>
          <w:lang w:val="hr-HR"/>
        </w:rPr>
        <w:t xml:space="preserve"> 13.07.2023.</w:t>
      </w:r>
      <w:r w:rsidRPr="00FA3F85">
        <w:rPr>
          <w:rFonts w:ascii="Arial" w:hAnsi="Arial" w:cs="Arial"/>
          <w:sz w:val="24"/>
          <w:szCs w:val="24"/>
          <w:lang w:val="hr-HR"/>
        </w:rPr>
        <w:t xml:space="preserve"> godine</w:t>
      </w:r>
    </w:p>
    <w:p w:rsidR="004B53FB" w:rsidRPr="00C25E1C" w:rsidRDefault="004B53FB" w:rsidP="004B53FB">
      <w:pPr>
        <w:shd w:val="clear" w:color="auto" w:fill="FFFFFF"/>
        <w:spacing w:after="30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stručnom seminaru tokom</w:t>
      </w:r>
      <w:r w:rsidRPr="00C25E1C">
        <w:rPr>
          <w:rFonts w:ascii="Arial" w:hAnsi="Arial" w:cs="Arial"/>
          <w:sz w:val="24"/>
          <w:szCs w:val="24"/>
        </w:rPr>
        <w:t xml:space="preserve"> izlaganja i rasprave po pojedinim temama i pitanjima, </w:t>
      </w:r>
      <w:r>
        <w:rPr>
          <w:rFonts w:ascii="Arial" w:hAnsi="Arial" w:cs="Arial"/>
          <w:sz w:val="24"/>
          <w:szCs w:val="24"/>
        </w:rPr>
        <w:t>učestvovala</w:t>
      </w:r>
      <w:r w:rsidRPr="00C25E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različita struktura učesnika</w:t>
      </w:r>
      <w:r w:rsidRPr="00C25E1C">
        <w:rPr>
          <w:rFonts w:ascii="Arial" w:hAnsi="Arial" w:cs="Arial"/>
          <w:sz w:val="24"/>
          <w:szCs w:val="24"/>
        </w:rPr>
        <w:t xml:space="preserve">, iz različitih područja BiH, a najviše s područja SBK/KSB. Tu činjenicu važno je uzeti u obzir kod razmatranja rezultata ankete, jer su mišljenja, interesi i iskustva sudionika seminara različiti, a naglašeni su </w:t>
      </w:r>
      <w:r w:rsidRPr="00C25E1C">
        <w:rPr>
          <w:rFonts w:ascii="Arial" w:hAnsi="Arial" w:cs="Arial"/>
          <w:sz w:val="24"/>
          <w:szCs w:val="24"/>
        </w:rPr>
        <w:lastRenderedPageBreak/>
        <w:t xml:space="preserve">određeni prijedlozi i konkretne inicijative, koji su nakon rasprave oblikovani u sljedeće zaključke: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>Unaprjeđen je rad l</w:t>
      </w:r>
      <w:r>
        <w:rPr>
          <w:rFonts w:ascii="Arial" w:hAnsi="Arial" w:cs="Arial"/>
          <w:sz w:val="24"/>
          <w:szCs w:val="24"/>
        </w:rPr>
        <w:t>icenciranih ispitivača na provođenju</w:t>
      </w:r>
      <w:r w:rsidRPr="00C25E1C">
        <w:rPr>
          <w:rFonts w:ascii="Arial" w:hAnsi="Arial" w:cs="Arial"/>
          <w:sz w:val="24"/>
          <w:szCs w:val="24"/>
        </w:rPr>
        <w:t xml:space="preserve"> vozačkih ispita i očiti su veći učinci u usklađivanju sadržaja i kriterija licenciranih ispitivača, a što je vidljivo na terenu u neposrednoj provedbi vozačkih ispita iz Poznavanja propisa o sigurnosti saobraćaja i Upravljanja motornim vozilom. Također je posredno ostvaren utjecaj na kvalitetniji rad predavača i instruktora vožnje u autoškolama.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Posebnu pažnju kako ličnom</w:t>
      </w:r>
      <w:r w:rsidRPr="00C25E1C">
        <w:rPr>
          <w:rFonts w:ascii="Arial" w:hAnsi="Arial" w:cs="Arial"/>
          <w:sz w:val="24"/>
          <w:szCs w:val="24"/>
        </w:rPr>
        <w:t xml:space="preserve"> usavršavanju, tako još više usavršavanju putem redovnih seminara posvetiti primjeni načina komunikacije u ispitnoj situaciji, te se uvijek nastojati prilagoditi kandidatu za vozača </w:t>
      </w:r>
      <w:r>
        <w:rPr>
          <w:rFonts w:ascii="Arial" w:hAnsi="Arial" w:cs="Arial"/>
          <w:sz w:val="24"/>
          <w:szCs w:val="24"/>
        </w:rPr>
        <w:t>tokom</w:t>
      </w:r>
      <w:r w:rsidRPr="00C25E1C"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>vođenja</w:t>
      </w:r>
      <w:r w:rsidRPr="00C25E1C">
        <w:rPr>
          <w:rFonts w:ascii="Arial" w:hAnsi="Arial" w:cs="Arial"/>
          <w:sz w:val="24"/>
          <w:szCs w:val="24"/>
        </w:rPr>
        <w:t xml:space="preserve"> vozačko</w:t>
      </w:r>
      <w:r>
        <w:rPr>
          <w:rFonts w:ascii="Arial" w:hAnsi="Arial" w:cs="Arial"/>
          <w:sz w:val="24"/>
          <w:szCs w:val="24"/>
        </w:rPr>
        <w:t>g ispita. Fokus treba biti na p</w:t>
      </w:r>
      <w:r w:rsidRPr="00C25E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C25E1C">
        <w:rPr>
          <w:rFonts w:ascii="Arial" w:hAnsi="Arial" w:cs="Arial"/>
          <w:sz w:val="24"/>
          <w:szCs w:val="24"/>
        </w:rPr>
        <w:t xml:space="preserve">matranju njegovog stila upravljanja vozilom i ponašanja te predvidjeti njegove moguće reakcije i način reagiranja, kako bi licencirani ispitivači mogli koristiti naučene metode komunikacije.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>Potrebno je kontinuirano nastaviti s dobrom praksom i predlagati Ministarstvu obrazovanja, nauke, mladih, kulture i sp</w:t>
      </w:r>
      <w:r>
        <w:rPr>
          <w:rFonts w:ascii="Arial" w:hAnsi="Arial" w:cs="Arial"/>
          <w:sz w:val="24"/>
          <w:szCs w:val="24"/>
        </w:rPr>
        <w:t xml:space="preserve">orta SBK/KSB nastavak redovnog </w:t>
      </w:r>
      <w:r w:rsidRPr="00C25E1C">
        <w:rPr>
          <w:rFonts w:ascii="Arial" w:hAnsi="Arial" w:cs="Arial"/>
          <w:sz w:val="24"/>
          <w:szCs w:val="24"/>
        </w:rPr>
        <w:t xml:space="preserve">održavanja seminara stručnog usavršavanja (najmanje jedan seminar kvartalno) licenciranih ispitivača iz teorijskog i praktičnog dijela vozačkog ispita radi poboljšanja stručnosti te najmanje jednom u šest mjeseci za instruktore vožnje i predavače, a sve u vezi poboljšanja kvalitete rada, ujednačavanja sadržaja i kriterija provedbe vozačkih ispita te procesa obuke.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</w:t>
      </w:r>
      <w:r w:rsidRPr="00C25E1C">
        <w:rPr>
          <w:rFonts w:ascii="Arial" w:hAnsi="Arial" w:cs="Arial"/>
          <w:sz w:val="24"/>
          <w:szCs w:val="24"/>
        </w:rPr>
        <w:t xml:space="preserve"> rezultata ankete za sljedeći seminar stručnog usavršavanja od svih </w:t>
      </w:r>
      <w:r>
        <w:rPr>
          <w:rFonts w:ascii="Arial" w:hAnsi="Arial" w:cs="Arial"/>
          <w:sz w:val="24"/>
          <w:szCs w:val="24"/>
        </w:rPr>
        <w:t>učesnika</w:t>
      </w:r>
      <w:r w:rsidRPr="00C25E1C">
        <w:rPr>
          <w:rFonts w:ascii="Arial" w:hAnsi="Arial" w:cs="Arial"/>
          <w:sz w:val="24"/>
          <w:szCs w:val="24"/>
        </w:rPr>
        <w:t xml:space="preserve"> seminara najviše prijedloga vezano je za temu: „Vožnja kružnim raskrižjem“, zbog vrlo aktualnih svakodnevnih situacija i problema te zbog ujednačavanja sadržaja i kriterija na vozačkim ispitima.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 xml:space="preserve">U cilju razvijanja svijesti o potrebi sigurnog ponašanja </w:t>
      </w:r>
      <w:r>
        <w:rPr>
          <w:rFonts w:ascii="Arial" w:hAnsi="Arial" w:cs="Arial"/>
          <w:sz w:val="24"/>
          <w:szCs w:val="24"/>
        </w:rPr>
        <w:t xml:space="preserve">učesnika </w:t>
      </w:r>
      <w:r w:rsidRPr="00C25E1C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saobraćaju</w:t>
      </w:r>
      <w:r w:rsidRPr="00C25E1C">
        <w:rPr>
          <w:rFonts w:ascii="Arial" w:hAnsi="Arial" w:cs="Arial"/>
          <w:sz w:val="24"/>
          <w:szCs w:val="24"/>
        </w:rPr>
        <w:t>, a posebno djece svih uzrasta, pojačati prometnu edukaciju i razvoj prometne kulture od vrtića, osnovnih škola pa do srednjih i visokih škola.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>Pokrenuti inicijativu za izradu novog Priručnika za polaganje vozačkog ispita iz Poznavanja propisa</w:t>
      </w:r>
      <w:r>
        <w:rPr>
          <w:rFonts w:ascii="Arial" w:hAnsi="Arial" w:cs="Arial"/>
          <w:sz w:val="24"/>
          <w:szCs w:val="24"/>
        </w:rPr>
        <w:t xml:space="preserve"> o sigurnosti saobraćaja i razmat</w:t>
      </w:r>
      <w:r w:rsidRPr="00C25E1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C25E1C">
        <w:rPr>
          <w:rFonts w:ascii="Arial" w:hAnsi="Arial" w:cs="Arial"/>
          <w:sz w:val="24"/>
          <w:szCs w:val="24"/>
        </w:rPr>
        <w:t>ti ideju o izradi novog kataloga pitanja za provedbu ispita iz Poznavanja propisa o sigurnosti saobraćaja na cestama. Postojeći katalog pitanja podvrgnuti stručnoj i znanstvenoj recenziji, jer su pojedina pitanja zastarjela i neprimjerena za provjeru znanja kandidata za vozače putem testa.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 xml:space="preserve">Potrebno je dobro procijeniti </w:t>
      </w:r>
      <w:r>
        <w:rPr>
          <w:rFonts w:ascii="Arial" w:hAnsi="Arial" w:cs="Arial"/>
          <w:sz w:val="24"/>
          <w:szCs w:val="24"/>
        </w:rPr>
        <w:t>da li je</w:t>
      </w:r>
      <w:r w:rsidRPr="00C25E1C">
        <w:rPr>
          <w:rFonts w:ascii="Arial" w:hAnsi="Arial" w:cs="Arial"/>
          <w:sz w:val="24"/>
          <w:szCs w:val="24"/>
        </w:rPr>
        <w:t xml:space="preserve"> objava Kataloga ispitnih pitanja dobro rješenje, budući da takav koncept uništava organiziranje i izvođenje nastave i uvodi učenje „na pamet“ s ciljem samo polaganja testa, bez razumijevanja, razmišljanja i primijenjenog znanja u praksi i procesu obuke. Uvažavajući mišljenje struke, dobru praksu u državama Europske unije, predlaže se ukidanje objavljivanja katalog pitanja za </w:t>
      </w:r>
      <w:r>
        <w:rPr>
          <w:rFonts w:ascii="Arial" w:hAnsi="Arial" w:cs="Arial"/>
          <w:sz w:val="24"/>
          <w:szCs w:val="24"/>
        </w:rPr>
        <w:t>sprovođenje</w:t>
      </w:r>
      <w:r w:rsidRPr="00C25E1C">
        <w:rPr>
          <w:rFonts w:ascii="Arial" w:hAnsi="Arial" w:cs="Arial"/>
          <w:sz w:val="24"/>
          <w:szCs w:val="24"/>
        </w:rPr>
        <w:t xml:space="preserve"> ispita iz predmeta Poznavanja propisa o </w:t>
      </w:r>
      <w:r>
        <w:rPr>
          <w:rFonts w:ascii="Arial" w:hAnsi="Arial" w:cs="Arial"/>
          <w:sz w:val="24"/>
          <w:szCs w:val="24"/>
        </w:rPr>
        <w:t>sigurnosti saobraća na cestama</w:t>
      </w:r>
      <w:r w:rsidRPr="00C25E1C">
        <w:rPr>
          <w:rFonts w:ascii="Arial" w:hAnsi="Arial" w:cs="Arial"/>
          <w:sz w:val="24"/>
          <w:szCs w:val="24"/>
        </w:rPr>
        <w:t xml:space="preserve"> radi omogućavanja </w:t>
      </w:r>
      <w:r w:rsidRPr="00C25E1C">
        <w:rPr>
          <w:rFonts w:ascii="Arial" w:hAnsi="Arial" w:cs="Arial"/>
          <w:sz w:val="24"/>
          <w:szCs w:val="24"/>
        </w:rPr>
        <w:lastRenderedPageBreak/>
        <w:t>kvalitetnog učenja i razumijevanja prometnih pravila u funkciji primijenjenog znanja.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 xml:space="preserve">Načelnicima gradova, u kojima su ispitni centri na području SBK/KSB (Travnik, Bugojno, Jajce, Travnik, Vitez, Kiseljak i Novi Travnik) i tijelima koja su nadležna za održavanje cestovne mreže i infrstrukture, uputiti pisanu inicijativu o utvrđivanju nedostataka o neusklađenostima horizontalne i vertikalne signalizacije kao i nedostacima o postavljanju prometnih znakova, opreme i signalizacije na cestovnoj infrastrukturi. U dopisu naglasiti potrebu, općeg društvenog interesa, angažiranja soabraćajne struke i interesa poboljšanja sigurnosti saobraćaja za navedena pitanja te bolje održavanje cesta, usklađivanje okomite i horizontalne signalizacije kao i postvaljaja saobraćajnih znakova na osnovu saobraćajnog projekta.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 xml:space="preserve">Unaprijediti sadržaj i dizajn ispitnih testova za </w:t>
      </w:r>
      <w:r>
        <w:rPr>
          <w:rFonts w:ascii="Arial" w:hAnsi="Arial" w:cs="Arial"/>
          <w:sz w:val="24"/>
          <w:szCs w:val="24"/>
        </w:rPr>
        <w:t>sprovođenje</w:t>
      </w:r>
      <w:r w:rsidRPr="00C25E1C">
        <w:rPr>
          <w:rFonts w:ascii="Arial" w:hAnsi="Arial" w:cs="Arial"/>
          <w:sz w:val="24"/>
          <w:szCs w:val="24"/>
        </w:rPr>
        <w:t xml:space="preserve"> ispita iz predmeta Poznavanja propisa o sigurnosti saobraćaja na cestama.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 xml:space="preserve">U narednom </w:t>
      </w:r>
      <w:r>
        <w:rPr>
          <w:rFonts w:ascii="Arial" w:hAnsi="Arial" w:cs="Arial"/>
          <w:sz w:val="24"/>
          <w:szCs w:val="24"/>
        </w:rPr>
        <w:t>periodu</w:t>
      </w:r>
      <w:r w:rsidRPr="00C25E1C">
        <w:rPr>
          <w:rFonts w:ascii="Arial" w:hAnsi="Arial" w:cs="Arial"/>
          <w:sz w:val="24"/>
          <w:szCs w:val="24"/>
        </w:rPr>
        <w:t xml:space="preserve"> u razumnom roku uvesti polaganje ispita na </w:t>
      </w:r>
      <w:r>
        <w:rPr>
          <w:rFonts w:ascii="Arial" w:hAnsi="Arial" w:cs="Arial"/>
          <w:sz w:val="24"/>
          <w:szCs w:val="24"/>
        </w:rPr>
        <w:t>računarima</w:t>
      </w:r>
      <w:r w:rsidRPr="00C25E1C">
        <w:rPr>
          <w:rFonts w:ascii="Arial" w:hAnsi="Arial" w:cs="Arial"/>
          <w:sz w:val="24"/>
          <w:szCs w:val="24"/>
        </w:rPr>
        <w:t xml:space="preserve"> – uvođenje e-testa, te u razumnom roku audio i video snimanje ispita iz predmeta Upravljanje motornim vozilom.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>Intenzivirati rad s licenciranim ispitivačima na ujedna</w:t>
      </w:r>
      <w:r>
        <w:rPr>
          <w:rFonts w:ascii="Arial" w:hAnsi="Arial" w:cs="Arial"/>
          <w:sz w:val="24"/>
          <w:szCs w:val="24"/>
        </w:rPr>
        <w:t>čavanu sadržaja i kriterija to</w:t>
      </w:r>
      <w:r w:rsidRPr="00C25E1C">
        <w:rPr>
          <w:rFonts w:ascii="Arial" w:hAnsi="Arial" w:cs="Arial"/>
          <w:sz w:val="24"/>
          <w:szCs w:val="24"/>
        </w:rPr>
        <w:t xml:space="preserve">kom </w:t>
      </w:r>
      <w:r>
        <w:rPr>
          <w:rFonts w:ascii="Arial" w:hAnsi="Arial" w:cs="Arial"/>
          <w:sz w:val="24"/>
          <w:szCs w:val="24"/>
        </w:rPr>
        <w:t>provođenja</w:t>
      </w:r>
      <w:r w:rsidRPr="00C25E1C">
        <w:rPr>
          <w:rFonts w:ascii="Arial" w:hAnsi="Arial" w:cs="Arial"/>
          <w:sz w:val="24"/>
          <w:szCs w:val="24"/>
        </w:rPr>
        <w:t xml:space="preserve"> vozačkog ispita iz Upravljanja motornim vozilom.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 xml:space="preserve">Kontinuirano raditi s licenciranim ispitivačima na usavršavanju i razvoju načina prepoznavanja i evidentiranja radnji-grešaka u „Zapisniku o polaganju ispita za vozača motornog vozila“ te načina komunikacije u ispitnim situacijama putem redovnih seminara stručnog usavršavanja,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>Licenciranom ispitivaču je važno prilagoditi se kandidatu za vozača ili drugoj osobi, tokom p</w:t>
      </w:r>
      <w:r>
        <w:rPr>
          <w:rFonts w:ascii="Arial" w:hAnsi="Arial" w:cs="Arial"/>
          <w:sz w:val="24"/>
          <w:szCs w:val="24"/>
        </w:rPr>
        <w:t>rovođenja</w:t>
      </w:r>
      <w:r w:rsidRPr="00C25E1C">
        <w:rPr>
          <w:rFonts w:ascii="Arial" w:hAnsi="Arial" w:cs="Arial"/>
          <w:sz w:val="24"/>
          <w:szCs w:val="24"/>
        </w:rPr>
        <w:t xml:space="preserve"> vozačkog ispita</w:t>
      </w:r>
      <w:r>
        <w:rPr>
          <w:rFonts w:ascii="Arial" w:hAnsi="Arial" w:cs="Arial"/>
          <w:sz w:val="24"/>
          <w:szCs w:val="24"/>
        </w:rPr>
        <w:t xml:space="preserve"> </w:t>
      </w:r>
      <w:r w:rsidRPr="00C25E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25E1C">
        <w:rPr>
          <w:rFonts w:ascii="Arial" w:hAnsi="Arial" w:cs="Arial"/>
          <w:sz w:val="24"/>
          <w:szCs w:val="24"/>
        </w:rPr>
        <w:t xml:space="preserve">prepoznati profil stila ponašanja kandidata za vozača kao i instruktora vožnje, - biti svjestan i vlastitog stila ponašanja odnosno znati kako se prilagoditi kandidatu za vozača koji polaže vozački ispit iz UMV,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25E1C">
        <w:rPr>
          <w:rFonts w:ascii="Arial" w:hAnsi="Arial" w:cs="Arial"/>
          <w:sz w:val="24"/>
          <w:szCs w:val="24"/>
        </w:rPr>
        <w:t xml:space="preserve">icenciranom ispitivaču važno je konkretne prezentirane radnje u ispitnoj situaciji evidentirati tokom provedbe vozačkog ispita na način da svaki licencirani ispitivač postavi sebi pitanje: Što ću evidentirati kao i do sada? Što ću prestati evidentirati?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 xml:space="preserve">U narednom </w:t>
      </w:r>
      <w:r>
        <w:rPr>
          <w:rFonts w:ascii="Arial" w:hAnsi="Arial" w:cs="Arial"/>
          <w:sz w:val="24"/>
          <w:szCs w:val="24"/>
        </w:rPr>
        <w:t>periodu</w:t>
      </w:r>
      <w:r w:rsidRPr="00C25E1C">
        <w:rPr>
          <w:rFonts w:ascii="Arial" w:hAnsi="Arial" w:cs="Arial"/>
          <w:sz w:val="24"/>
          <w:szCs w:val="24"/>
        </w:rPr>
        <w:t xml:space="preserve"> uz odobrenje nadležnog ministarstva izraditi odgovarajući nastavni materijal za izvođenje nastave i učenje iz predmeta Poznavanja propisa o sigurnosti saobraćaja na cestama, izraditi Priručnik za osposobljavanje i polaganje vozačkog ispita iz predmeta Poznavanja propisa o sigurnosti saobraćaja na cestama.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narednom period</w:t>
      </w:r>
      <w:r w:rsidRPr="00C25E1C">
        <w:rPr>
          <w:rFonts w:ascii="Arial" w:hAnsi="Arial" w:cs="Arial"/>
          <w:sz w:val="24"/>
          <w:szCs w:val="24"/>
        </w:rPr>
        <w:t xml:space="preserve">u izraditi odgovarajući nastavni materijal za izvođenje nastave iz predmeta UMV – izraditi Metodiku za osposobljavanje i polaganje vozačkog ispita iz predmeta UMV.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>Pojačati nadzor i kontrolu rada autoškola, izvođenje teo</w:t>
      </w:r>
      <w:r>
        <w:rPr>
          <w:rFonts w:ascii="Arial" w:hAnsi="Arial" w:cs="Arial"/>
          <w:sz w:val="24"/>
          <w:szCs w:val="24"/>
        </w:rPr>
        <w:t>retske</w:t>
      </w:r>
      <w:r w:rsidRPr="00C25E1C">
        <w:rPr>
          <w:rFonts w:ascii="Arial" w:hAnsi="Arial" w:cs="Arial"/>
          <w:sz w:val="24"/>
          <w:szCs w:val="24"/>
        </w:rPr>
        <w:t xml:space="preserve"> i praktične nastave te kontr</w:t>
      </w:r>
      <w:r>
        <w:rPr>
          <w:rFonts w:ascii="Arial" w:hAnsi="Arial" w:cs="Arial"/>
          <w:sz w:val="24"/>
          <w:szCs w:val="24"/>
        </w:rPr>
        <w:t xml:space="preserve">olu provođenja vozačkih ispita. </w:t>
      </w:r>
    </w:p>
    <w:p w:rsidR="004B53FB" w:rsidRDefault="004B53FB" w:rsidP="004B53F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lastRenderedPageBreak/>
        <w:t xml:space="preserve">Uputiti pisanu inicijativu Ministarstvu komunikacija i prometa Bosne i Hercegovine o žurnoj potrebi izrade novog Zakona o osnovama sigurnosti saobraćaja na cestama ili usklađivanja Pojedinih odredaba Zakona o osnovama sigurnosti saobraćaja na cestama BiH i propisa s Direktivom 2006/126 Europskog parlamenta i vijeća o vozačkim dozvolama i njenim izmjenama, uvažavajući prijedloge najnovije reviziju predmetne Direktive. </w:t>
      </w:r>
    </w:p>
    <w:p w:rsidR="0000325B" w:rsidRPr="005E382B" w:rsidRDefault="004B53FB" w:rsidP="005E382B">
      <w:pPr>
        <w:pStyle w:val="ListParagraph"/>
        <w:numPr>
          <w:ilvl w:val="0"/>
          <w:numId w:val="27"/>
        </w:numPr>
        <w:shd w:val="clear" w:color="auto" w:fill="FFFFFF"/>
        <w:spacing w:after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C25E1C">
        <w:rPr>
          <w:rFonts w:ascii="Arial" w:hAnsi="Arial" w:cs="Arial"/>
          <w:sz w:val="24"/>
          <w:szCs w:val="24"/>
        </w:rPr>
        <w:t xml:space="preserve">Uputiti pisanu inicijativu Ministarstvu komunikacija i prometa Bosne i Hercegovine o žurnoj potrebi izrade novih podzakonskih propisa koji uređuju područje provedbe vozačkih ispita i djelatnosti osposobljavanja kandidata za vozače. </w:t>
      </w:r>
    </w:p>
    <w:p w:rsidR="004B53FB" w:rsidRPr="009B4585" w:rsidRDefault="005E382B" w:rsidP="005E382B">
      <w:pPr>
        <w:pStyle w:val="Heading1"/>
      </w:pPr>
      <w:bookmarkStart w:id="9" w:name="_Toc158116074"/>
      <w:r>
        <w:t>EVALUACIJA MEĐUNARODNE</w:t>
      </w:r>
      <w:r w:rsidR="004B53FB" w:rsidRPr="00D50F7C">
        <w:t xml:space="preserve"> SARADNJE</w:t>
      </w:r>
      <w:bookmarkEnd w:id="9"/>
    </w:p>
    <w:p w:rsidR="005E382B" w:rsidRDefault="005E382B" w:rsidP="004B53F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B53FB" w:rsidRDefault="004B53FB" w:rsidP="004B53F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4E59">
        <w:rPr>
          <w:rFonts w:ascii="Arial" w:hAnsi="Arial" w:cs="Arial"/>
          <w:sz w:val="24"/>
          <w:szCs w:val="24"/>
        </w:rPr>
        <w:t xml:space="preserve">Međunarodna saradnja se promoviše kroz studijske posjete, zajedničke projekte, </w:t>
      </w:r>
      <w:r w:rsidRPr="00F74097">
        <w:rPr>
          <w:rFonts w:ascii="Arial" w:hAnsi="Arial" w:cs="Arial"/>
          <w:sz w:val="24"/>
          <w:szCs w:val="24"/>
        </w:rPr>
        <w:t xml:space="preserve">razmjene itd. </w:t>
      </w:r>
    </w:p>
    <w:p w:rsidR="004B53FB" w:rsidRPr="00C26629" w:rsidRDefault="004B53FB" w:rsidP="005E382B">
      <w:pPr>
        <w:pStyle w:val="Heading2"/>
        <w:rPr>
          <w:shd w:val="clear" w:color="auto" w:fill="FFFFFF"/>
        </w:rPr>
      </w:pPr>
      <w:bookmarkStart w:id="10" w:name="_Toc158116075"/>
      <w:r w:rsidRPr="00C26629">
        <w:rPr>
          <w:shd w:val="clear" w:color="auto" w:fill="FFFFFF"/>
        </w:rPr>
        <w:t>Odlazna mobilnost</w:t>
      </w:r>
      <w:bookmarkEnd w:id="10"/>
    </w:p>
    <w:p w:rsidR="004B53FB" w:rsidRDefault="004B53FB" w:rsidP="005E382B">
      <w:pPr>
        <w:pStyle w:val="Heading3"/>
        <w:rPr>
          <w:shd w:val="clear" w:color="auto" w:fill="FFFFFF"/>
        </w:rPr>
      </w:pPr>
      <w:bookmarkStart w:id="11" w:name="_Toc158116076"/>
      <w:r w:rsidRPr="00C26629">
        <w:rPr>
          <w:shd w:val="clear" w:color="auto" w:fill="FFFFFF"/>
        </w:rPr>
        <w:t>Erasmus odlazna mobilnost studenata</w:t>
      </w:r>
      <w:bookmarkEnd w:id="11"/>
    </w:p>
    <w:p w:rsidR="005E382B" w:rsidRPr="005E382B" w:rsidRDefault="005E382B" w:rsidP="005E382B"/>
    <w:p w:rsidR="004B53FB" w:rsidRDefault="004B53FB" w:rsidP="004B53FB">
      <w:pPr>
        <w:rPr>
          <w:rStyle w:val="Hyperlink"/>
          <w:rFonts w:ascii="Arial" w:hAnsi="Arial" w:cs="Arial"/>
          <w:sz w:val="24"/>
          <w:szCs w:val="24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>akademskoj 2022/2023. godini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realizovane su dvije odlazeće Erasmus + mobilnosti studenata.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U ljetnom semestru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 xml:space="preserve">akademske 2022/2023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>studenti Internacionalnog univerziteta Travnik, Adisa Karaosmanović i Faris Šišić boravili su u Litvaniji, tačnije na Vilnius Gediminas Tehničkom univerzitetu u Vilniusu, gdje su imali priliku upoznati se sa studentima iz različitih zemalja Evrope i svijeta, te slušati predmete i polagati ispite ko</w:t>
      </w:r>
      <w:r>
        <w:rPr>
          <w:rFonts w:ascii="Arial" w:hAnsi="Arial" w:cs="Arial"/>
          <w:color w:val="0A0A0A"/>
          <w:sz w:val="24"/>
          <w:szCs w:val="24"/>
          <w:shd w:val="clear" w:color="auto" w:fill="FFFFFF"/>
        </w:rPr>
        <w:t>je su odabrali prije mobilnosti (</w:t>
      </w:r>
      <w:hyperlink r:id="rId13" w:history="1">
        <w:r w:rsidRPr="003543ED">
          <w:rPr>
            <w:rStyle w:val="Hyperlink"/>
            <w:rFonts w:ascii="Arial" w:hAnsi="Arial" w:cs="Arial"/>
            <w:sz w:val="24"/>
            <w:szCs w:val="24"/>
          </w:rPr>
          <w:t>Studenti Internacionalnog univerziteta Travnik u okviru Erasmus + mobilnosti borave u Litvaniji - Internacionalni Univerzitet Travnik (iu-travnik.com)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:rsidR="004B53FB" w:rsidRPr="003543ED" w:rsidRDefault="004B53FB" w:rsidP="004B53FB">
      <w:pPr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:rsidR="004B53FB" w:rsidRDefault="004B53FB" w:rsidP="005E382B">
      <w:pPr>
        <w:pStyle w:val="Heading3"/>
        <w:rPr>
          <w:shd w:val="clear" w:color="auto" w:fill="FFFFFF"/>
        </w:rPr>
      </w:pPr>
      <w:bookmarkStart w:id="12" w:name="_Toc158116077"/>
      <w:r w:rsidRPr="002C68B8">
        <w:rPr>
          <w:shd w:val="clear" w:color="auto" w:fill="FFFFFF"/>
        </w:rPr>
        <w:t>Erasmus odlazna mobilnost nastavnog i nenastavnog osoblja</w:t>
      </w:r>
      <w:bookmarkEnd w:id="12"/>
    </w:p>
    <w:p w:rsidR="005E382B" w:rsidRPr="005E382B" w:rsidRDefault="005E382B" w:rsidP="005E382B"/>
    <w:p w:rsidR="004B53FB" w:rsidRPr="003543ED" w:rsidRDefault="004B53FB" w:rsidP="004B53FB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Nastavno i administrativno osoblje ima mogućnost sudjelovati u Erasmus programu mobilnosti i to u svrhu održavanja nastave te stručnog i profesionalnog usavršavanja.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>Akademska 2022/2023. godina bila je veoma uspješna kada je u pitanju mobilnot nastavnog i nenastavnog osoblja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realizovano je </w:t>
      </w:r>
      <w:r w:rsidRPr="003543E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Erasmus + mobilnosti.</w:t>
      </w:r>
    </w:p>
    <w:p w:rsidR="004B53FB" w:rsidRPr="005E382B" w:rsidRDefault="004B53FB" w:rsidP="005E382B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IUT je potpisao 3 sporazuma isto kao i pret</w:t>
      </w:r>
      <w:r w:rsidRPr="00F74097">
        <w:rPr>
          <w:rFonts w:ascii="Arial" w:hAnsi="Arial" w:cs="Arial"/>
        </w:rPr>
        <w:t>hodne godine sa  domaćim, regionalnim i međunarodnim visokoškolskim ustanovama. Sporazumi su potpisani uglavnom sa univerzitetima te se sa</w:t>
      </w:r>
      <w:r>
        <w:rPr>
          <w:rFonts w:ascii="Arial" w:hAnsi="Arial" w:cs="Arial"/>
        </w:rPr>
        <w:t xml:space="preserve">radnja može realizovati na više </w:t>
      </w:r>
      <w:r w:rsidRPr="00F74097">
        <w:rPr>
          <w:rFonts w:ascii="Arial" w:hAnsi="Arial" w:cs="Arial"/>
        </w:rPr>
        <w:t xml:space="preserve">organizacionih jedinica IUT. </w:t>
      </w:r>
    </w:p>
    <w:p w:rsidR="004B53FB" w:rsidRPr="002C68B8" w:rsidRDefault="004B53FB" w:rsidP="005E382B">
      <w:pPr>
        <w:pStyle w:val="Heading2"/>
        <w:rPr>
          <w:shd w:val="clear" w:color="auto" w:fill="FFFFFF"/>
        </w:rPr>
      </w:pPr>
      <w:bookmarkStart w:id="13" w:name="_Toc158116078"/>
      <w:r w:rsidRPr="002C68B8">
        <w:rPr>
          <w:shd w:val="clear" w:color="auto" w:fill="FFFFFF"/>
        </w:rPr>
        <w:t>Dolazna mobilnost</w:t>
      </w:r>
      <w:bookmarkEnd w:id="13"/>
    </w:p>
    <w:p w:rsidR="004B53FB" w:rsidRDefault="004B53FB" w:rsidP="005E382B">
      <w:pPr>
        <w:pStyle w:val="Heading3"/>
        <w:rPr>
          <w:shd w:val="clear" w:color="auto" w:fill="FFFFFF"/>
        </w:rPr>
      </w:pPr>
      <w:r w:rsidRPr="002C68B8">
        <w:rPr>
          <w:shd w:val="clear" w:color="auto" w:fill="FFFFFF"/>
        </w:rPr>
        <w:t xml:space="preserve"> </w:t>
      </w:r>
      <w:bookmarkStart w:id="14" w:name="_Toc158116079"/>
      <w:r w:rsidRPr="002C68B8">
        <w:rPr>
          <w:shd w:val="clear" w:color="auto" w:fill="FFFFFF"/>
        </w:rPr>
        <w:t>Erasmus dolazna mobilnost nastavnog i nenastavnog osoblja</w:t>
      </w:r>
      <w:bookmarkEnd w:id="14"/>
    </w:p>
    <w:p w:rsidR="005E382B" w:rsidRPr="005E382B" w:rsidRDefault="005E382B" w:rsidP="005E382B"/>
    <w:p w:rsidR="004B53FB" w:rsidRPr="00A31530" w:rsidRDefault="004B53FB" w:rsidP="004B53FB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Program dolazne mobilnosti za akademsko i nastavno osoblje na Internacionalnom univerzitetu Travnik u Travniku realizira se od 2016. godine. U akademskoj </w:t>
      </w:r>
      <w:r w:rsidRPr="00A3153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2022/2023. godini u svrhu održavanja nastave i stručnom usavršavanju na Internacionalnom univerzitetu Travnik u Travniku sudjelovale su </w:t>
      </w:r>
      <w:r w:rsidRPr="00A31530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 osobe. </w:t>
      </w:r>
    </w:p>
    <w:p w:rsidR="004B53FB" w:rsidRDefault="004B53FB" w:rsidP="004B53FB">
      <w:pPr>
        <w:rPr>
          <w:rFonts w:ascii="Arial" w:hAnsi="Arial" w:cs="Arial"/>
          <w:sz w:val="24"/>
          <w:szCs w:val="24"/>
        </w:rPr>
      </w:pPr>
    </w:p>
    <w:p w:rsidR="004B53FB" w:rsidRPr="00C637F6" w:rsidRDefault="004B53FB" w:rsidP="004B53FB">
      <w:pPr>
        <w:rPr>
          <w:rFonts w:ascii="Arial" w:hAnsi="Arial" w:cs="Arial"/>
          <w:sz w:val="24"/>
          <w:szCs w:val="24"/>
        </w:rPr>
      </w:pPr>
      <w:r w:rsidRPr="002C68B8">
        <w:rPr>
          <w:rFonts w:ascii="Arial" w:hAnsi="Arial" w:cs="Arial"/>
          <w:sz w:val="24"/>
          <w:szCs w:val="24"/>
        </w:rPr>
        <w:t xml:space="preserve">U toku akademske 2022/2023 godine potpisano je devet međunarodnih sporazuma sa fakultetima, univerzitetima i akademijama koji imaju za cilj uspostavljanje novih međunarodnih partnera i razvoj međunarodne saradnje kroz različite projekte, mobilnost osoblja i studenata, zajedničko organizovanje konferencija te </w:t>
      </w:r>
      <w:r w:rsidRPr="002C68B8">
        <w:rPr>
          <w:rFonts w:ascii="Arial" w:hAnsi="Arial" w:cs="Arial"/>
          <w:color w:val="0A0A0A"/>
          <w:sz w:val="24"/>
          <w:szCs w:val="24"/>
          <w:shd w:val="clear" w:color="auto" w:fill="FFFFFF"/>
        </w:rPr>
        <w:t>razmjena istraživača, zajednička izdanja, radova i publikacija</w:t>
      </w:r>
      <w:r w:rsidRPr="002C68B8">
        <w:rPr>
          <w:rFonts w:ascii="Arial" w:hAnsi="Arial" w:cs="Arial"/>
          <w:sz w:val="24"/>
          <w:szCs w:val="24"/>
        </w:rPr>
        <w:t xml:space="preserve">. </w:t>
      </w:r>
    </w:p>
    <w:p w:rsidR="004B53FB" w:rsidRPr="00C637F6" w:rsidRDefault="004B53FB" w:rsidP="004B53FB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 w:rsidRPr="00F74097">
        <w:rPr>
          <w:rFonts w:ascii="Arial" w:hAnsi="Arial" w:cs="Arial"/>
        </w:rPr>
        <w:t xml:space="preserve"> Pregled sporazuma je predstavljen u tabeli</w:t>
      </w:r>
      <w:r>
        <w:rPr>
          <w:rFonts w:ascii="Arial" w:hAnsi="Arial" w:cs="Arial"/>
        </w:rPr>
        <w:t xml:space="preserve"> 6</w:t>
      </w:r>
      <w:r w:rsidRPr="00F74097">
        <w:rPr>
          <w:rFonts w:ascii="Arial" w:hAnsi="Arial" w:cs="Arial"/>
        </w:rPr>
        <w:t>.</w:t>
      </w:r>
      <w:r w:rsidRPr="00FF4215">
        <w:rPr>
          <w:rFonts w:ascii="Arial" w:hAnsi="Arial" w:cs="Arial"/>
          <w:b/>
        </w:rPr>
        <w:t xml:space="preserve"> </w:t>
      </w:r>
    </w:p>
    <w:p w:rsidR="004B53FB" w:rsidRDefault="004B53FB" w:rsidP="004B53F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GridTable5Dark"/>
        <w:tblW w:w="9165" w:type="dxa"/>
        <w:jc w:val="center"/>
        <w:tblLook w:val="04A0" w:firstRow="1" w:lastRow="0" w:firstColumn="1" w:lastColumn="0" w:noHBand="0" w:noVBand="1"/>
      </w:tblPr>
      <w:tblGrid>
        <w:gridCol w:w="1251"/>
        <w:gridCol w:w="1705"/>
        <w:gridCol w:w="3696"/>
        <w:gridCol w:w="2513"/>
      </w:tblGrid>
      <w:tr w:rsidR="004B53FB" w:rsidRPr="00282C15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Godina</w:t>
            </w:r>
          </w:p>
        </w:tc>
        <w:tc>
          <w:tcPr>
            <w:tcW w:w="1705" w:type="dxa"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Broj realizovanih međunarodnih sporazuma</w:t>
            </w:r>
          </w:p>
        </w:tc>
        <w:tc>
          <w:tcPr>
            <w:tcW w:w="3695" w:type="dxa"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Institucija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Konferencije / radionice, treninzi / Erasmus+ mobilnost nastavnog i nenastavnog osoblja/ razmjena znanstvenih radova i materijala</w:t>
            </w:r>
          </w:p>
        </w:tc>
      </w:tr>
      <w:tr w:rsidR="004B53FB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 w:val="restart"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2022/2023.</w:t>
            </w:r>
          </w:p>
        </w:tc>
        <w:tc>
          <w:tcPr>
            <w:tcW w:w="1705" w:type="dxa"/>
            <w:vMerge w:val="restart"/>
            <w:shd w:val="clear" w:color="auto" w:fill="D99594" w:themeFill="accent2" w:themeFillTint="99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de-DE"/>
              </w:rPr>
            </w:pPr>
            <w:r w:rsidRPr="00282C15">
              <w:rPr>
                <w:sz w:val="21"/>
                <w:szCs w:val="21"/>
                <w:lang w:val="de-DE"/>
              </w:rPr>
              <w:t>Angel Kanchev University Ruse, Bugarska</w:t>
            </w:r>
          </w:p>
          <w:p w:rsidR="004B53FB" w:rsidRPr="00282C15" w:rsidRDefault="004B53FB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4B53FB" w:rsidRPr="00282C15" w:rsidTr="000152C5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de-DE"/>
              </w:rPr>
            </w:pPr>
            <w:r w:rsidRPr="00282C15">
              <w:rPr>
                <w:rFonts w:cstheme="minorHAnsi"/>
                <w:color w:val="000000"/>
                <w:sz w:val="21"/>
                <w:szCs w:val="21"/>
              </w:rPr>
              <w:t>Univerzitet u Montpellieru</w:t>
            </w:r>
          </w:p>
          <w:p w:rsidR="004B53FB" w:rsidRPr="00282C15" w:rsidRDefault="004B53FB" w:rsidP="00015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4B53FB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</w:rPr>
              <w:t>Univerzitet u Novom Sadu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 xml:space="preserve"> Ecobias radionica</w:t>
            </w:r>
          </w:p>
        </w:tc>
      </w:tr>
      <w:tr w:rsidR="004B53FB" w:rsidRPr="00282C15" w:rsidTr="000152C5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282C15">
              <w:rPr>
                <w:sz w:val="21"/>
                <w:szCs w:val="21"/>
              </w:rPr>
              <w:t>Vilnius Gediminas Technical University, Litvanija</w:t>
            </w:r>
            <w:r w:rsidRPr="00282C1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 i studenata</w:t>
            </w:r>
          </w:p>
        </w:tc>
      </w:tr>
      <w:tr w:rsidR="004B53FB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Fakultet za logistiku Univerziteta u Mariboru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4B53FB" w:rsidRPr="00282C15" w:rsidTr="000152C5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Tehnološki Durban Univerzitet, Južna Afrika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4B53FB" w:rsidRPr="00282C15" w:rsidRDefault="004B53FB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4B53FB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3"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rPr>
                <w:rFonts w:cs="Times New Roman"/>
                <w:b w:val="0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Ukupno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4B53FB" w:rsidRPr="00282C15" w:rsidRDefault="004B53F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</w:tc>
      </w:tr>
    </w:tbl>
    <w:p w:rsidR="004B53FB" w:rsidRDefault="004B53FB" w:rsidP="004B53F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B53FB" w:rsidRPr="004A0FF0" w:rsidRDefault="004B53FB" w:rsidP="004B53F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6</w:t>
      </w:r>
      <w:r w:rsidRPr="00FF4215">
        <w:rPr>
          <w:rFonts w:ascii="Arial" w:hAnsi="Arial" w:cs="Arial"/>
          <w:b/>
        </w:rPr>
        <w:t>. Potpisani sporazumi o saradnji IUT</w:t>
      </w:r>
    </w:p>
    <w:p w:rsidR="004B53FB" w:rsidRDefault="004B53FB" w:rsidP="004B53FB">
      <w:pPr>
        <w:rPr>
          <w:rFonts w:ascii="Arial" w:hAnsi="Arial" w:cs="Arial"/>
          <w:sz w:val="24"/>
          <w:szCs w:val="24"/>
        </w:rPr>
      </w:pPr>
    </w:p>
    <w:p w:rsidR="004B53FB" w:rsidRDefault="004B53FB" w:rsidP="004B53FB">
      <w:pPr>
        <w:rPr>
          <w:rFonts w:ascii="Arial" w:hAnsi="Arial" w:cs="Arial"/>
          <w:sz w:val="24"/>
          <w:szCs w:val="24"/>
        </w:rPr>
      </w:pPr>
      <w:r w:rsidRPr="0055575B">
        <w:rPr>
          <w:rFonts w:ascii="Arial" w:hAnsi="Arial" w:cs="Arial"/>
          <w:sz w:val="24"/>
          <w:szCs w:val="24"/>
        </w:rPr>
        <w:t>Sporazumi sa drugim visokoškolskim institucijama – ukupno 9 sporazuma potpisanih sa visokoškolskim institucijama do 31.12.2023. godine.</w:t>
      </w:r>
      <w:r>
        <w:rPr>
          <w:rFonts w:ascii="Arial" w:hAnsi="Arial" w:cs="Arial"/>
          <w:sz w:val="24"/>
          <w:szCs w:val="24"/>
        </w:rPr>
        <w:t xml:space="preserve"> </w:t>
      </w:r>
      <w:r w:rsidRPr="0055575B">
        <w:rPr>
          <w:rFonts w:ascii="Arial" w:hAnsi="Arial" w:cs="Arial"/>
          <w:sz w:val="24"/>
          <w:szCs w:val="24"/>
        </w:rPr>
        <w:t>Sporazumi o tehničko poslovnoj saradnji – ukupno 4 sporazuma potpisana sa firmama</w:t>
      </w:r>
      <w:r>
        <w:rPr>
          <w:rFonts w:ascii="Arial" w:hAnsi="Arial" w:cs="Arial"/>
          <w:sz w:val="24"/>
          <w:szCs w:val="24"/>
        </w:rPr>
        <w:t>.</w:t>
      </w:r>
    </w:p>
    <w:p w:rsidR="004B53FB" w:rsidRPr="00FE15E5" w:rsidRDefault="004B53FB" w:rsidP="004B53FB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IUT je potpisao 6 sporazuma što je za 200% više od prethodne godine sa </w:t>
      </w:r>
      <w:r w:rsidRPr="00F74097">
        <w:rPr>
          <w:rFonts w:ascii="Arial" w:hAnsi="Arial" w:cs="Arial"/>
        </w:rPr>
        <w:t>domaćim, regionalnim i međunarodnim visokoškolskim ustanovama. Sporazumi su potpisani uglavnom sa univerzitetima te se sa</w:t>
      </w:r>
      <w:r>
        <w:rPr>
          <w:rFonts w:ascii="Arial" w:hAnsi="Arial" w:cs="Arial"/>
        </w:rPr>
        <w:t xml:space="preserve">radnja može realizovati na više </w:t>
      </w:r>
      <w:r w:rsidRPr="00F74097">
        <w:rPr>
          <w:rFonts w:ascii="Arial" w:hAnsi="Arial" w:cs="Arial"/>
        </w:rPr>
        <w:t xml:space="preserve">organizacionih jedinica IUT.  </w:t>
      </w:r>
    </w:p>
    <w:p w:rsidR="00D77549" w:rsidRDefault="00D77549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5154C" w:rsidRPr="005E7E0D" w:rsidRDefault="0035154C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166BD" w:rsidRPr="00FB1715" w:rsidRDefault="00FB1715" w:rsidP="005E382B">
      <w:pPr>
        <w:pStyle w:val="Heading1"/>
      </w:pPr>
      <w:bookmarkStart w:id="15" w:name="_Toc158116080"/>
      <w:r w:rsidRPr="00FB1715">
        <w:lastRenderedPageBreak/>
        <w:t>S</w:t>
      </w:r>
      <w:r w:rsidR="006166BD" w:rsidRPr="00FB1715">
        <w:t>WOT</w:t>
      </w:r>
      <w:r w:rsidR="006166BD" w:rsidRPr="00FB1715">
        <w:rPr>
          <w:spacing w:val="69"/>
        </w:rPr>
        <w:t xml:space="preserve"> </w:t>
      </w:r>
      <w:r w:rsidR="006166BD" w:rsidRPr="00FB1715">
        <w:t>ANALIZA</w:t>
      </w:r>
      <w:r w:rsidR="006166BD" w:rsidRPr="00FB1715">
        <w:rPr>
          <w:spacing w:val="68"/>
        </w:rPr>
        <w:t xml:space="preserve"> </w:t>
      </w:r>
      <w:r w:rsidR="006166BD" w:rsidRPr="00FB1715">
        <w:t>ZA</w:t>
      </w:r>
      <w:r w:rsidR="006166BD" w:rsidRPr="00FB1715">
        <w:rPr>
          <w:spacing w:val="68"/>
        </w:rPr>
        <w:t xml:space="preserve"> </w:t>
      </w:r>
      <w:r w:rsidR="006166BD" w:rsidRPr="00FB1715">
        <w:t>OBLAST</w:t>
      </w:r>
      <w:r w:rsidR="006166BD" w:rsidRPr="00FB1715">
        <w:rPr>
          <w:spacing w:val="69"/>
        </w:rPr>
        <w:t xml:space="preserve"> </w:t>
      </w:r>
      <w:r w:rsidR="006166BD" w:rsidRPr="00FB1715">
        <w:t>NIR-A</w:t>
      </w:r>
      <w:r w:rsidR="006166BD" w:rsidRPr="00FB1715">
        <w:rPr>
          <w:spacing w:val="68"/>
        </w:rPr>
        <w:t xml:space="preserve"> </w:t>
      </w:r>
      <w:r w:rsidR="006166BD" w:rsidRPr="00FB1715">
        <w:t>I</w:t>
      </w:r>
      <w:r w:rsidR="006166BD" w:rsidRPr="00FB1715">
        <w:rPr>
          <w:spacing w:val="67"/>
        </w:rPr>
        <w:t xml:space="preserve"> </w:t>
      </w:r>
      <w:r w:rsidR="006166BD" w:rsidRPr="00FB1715">
        <w:t>M</w:t>
      </w:r>
      <w:r w:rsidR="006166BD" w:rsidRPr="00FB1715">
        <w:rPr>
          <w:spacing w:val="-1"/>
        </w:rPr>
        <w:t>E</w:t>
      </w:r>
      <w:r w:rsidR="006166BD" w:rsidRPr="00FB1715">
        <w:t>ĐUNARODNE SARADNJE</w:t>
      </w:r>
      <w:bookmarkEnd w:id="15"/>
    </w:p>
    <w:tbl>
      <w:tblPr>
        <w:tblStyle w:val="GridTable1Light-Accent2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00325B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00325B" w:rsidRDefault="0000325B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SNAGE</w:t>
            </w:r>
          </w:p>
          <w:p w:rsidR="0000325B" w:rsidRPr="005E5EAD" w:rsidRDefault="0000325B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00325B" w:rsidRPr="00D462A5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Istraživačka izvrsnost</w:t>
            </w:r>
          </w:p>
          <w:p w:rsidR="0000325B" w:rsidRPr="005E5EAD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Usklađivanje nastavnih planova i programa kao i naučno-istraživačkog rada sa potrebama privredno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E5EAD">
              <w:rPr>
                <w:rFonts w:ascii="Arial" w:hAnsi="Arial" w:cs="Arial"/>
                <w:szCs w:val="20"/>
              </w:rPr>
              <w:t>-industrijskih subjekata</w:t>
            </w:r>
          </w:p>
          <w:p w:rsidR="0000325B" w:rsidRPr="00D462A5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Međunarodna raznolikost</w:t>
            </w:r>
          </w:p>
          <w:p w:rsidR="0000325B" w:rsidRPr="005E5EAD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Opredjeljenost svih uposlenih za kvalitet</w:t>
            </w:r>
          </w:p>
          <w:p w:rsidR="0000325B" w:rsidRPr="00D462A5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Prilag</w:t>
            </w:r>
            <w:r>
              <w:rPr>
                <w:rFonts w:ascii="Arial" w:hAnsi="Arial" w:cs="Arial"/>
                <w:szCs w:val="20"/>
              </w:rPr>
              <w:t>odljivi nastavni plan i program</w:t>
            </w:r>
          </w:p>
          <w:p w:rsidR="0000325B" w:rsidRPr="005E5EAD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Informatička opremljenost</w:t>
            </w:r>
          </w:p>
          <w:p w:rsidR="0000325B" w:rsidRPr="00D462A5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Nap</w:t>
            </w:r>
            <w:r>
              <w:rPr>
                <w:rFonts w:ascii="Arial" w:hAnsi="Arial" w:cs="Arial"/>
                <w:szCs w:val="20"/>
              </w:rPr>
              <w:t>redna tehnološka infrastruktura</w:t>
            </w:r>
          </w:p>
          <w:p w:rsidR="0000325B" w:rsidRPr="005E5EAD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Autonomnost razvoja univerziteta</w:t>
            </w:r>
          </w:p>
          <w:p w:rsidR="0000325B" w:rsidRPr="00D462A5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Srazmjerno mlad nastavni kadar otvoren promjenama</w:t>
            </w:r>
          </w:p>
          <w:p w:rsidR="0000325B" w:rsidRPr="005E5EAD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>Globalna saradnja</w:t>
            </w:r>
          </w:p>
          <w:p w:rsidR="0000325B" w:rsidRPr="005E5EAD" w:rsidRDefault="0000325B" w:rsidP="000152C5">
            <w:pPr>
              <w:pStyle w:val="NormalWeb"/>
              <w:spacing w:before="225" w:beforeAutospacing="0" w:after="0" w:afterAutospacing="0" w:line="30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:rsidR="0000325B" w:rsidRDefault="0000325B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SLABOSTI</w:t>
            </w:r>
          </w:p>
          <w:p w:rsidR="0000325B" w:rsidRPr="003B50B8" w:rsidRDefault="0000325B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00325B" w:rsidRDefault="0000325B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Ograničeni lokalni angažman</w:t>
            </w:r>
          </w:p>
          <w:p w:rsidR="0000325B" w:rsidRPr="005E5EAD" w:rsidRDefault="0000325B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Nedovoljna povezanost naučno- istraživačkog rada sa privredno- industrijskim subjektima</w:t>
            </w:r>
          </w:p>
          <w:p w:rsidR="0000325B" w:rsidRPr="00D462A5" w:rsidRDefault="0000325B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Nedovoljan broj usavršavanja u inostranstvu za vrijeme i neposredno nakon doktorskog studija</w:t>
            </w:r>
          </w:p>
          <w:p w:rsidR="0000325B" w:rsidRPr="005E5EAD" w:rsidRDefault="0000325B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Prepoznatljivost brenda</w:t>
            </w:r>
          </w:p>
          <w:p w:rsidR="0000325B" w:rsidRPr="005E5EAD" w:rsidRDefault="0000325B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Nedovoljno učešće u međunarodnim naučno-istraživačkim i razvojnim projektima</w:t>
            </w:r>
          </w:p>
          <w:p w:rsidR="0000325B" w:rsidRPr="00D462A5" w:rsidRDefault="0000325B" w:rsidP="000152C5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eastAsia="Times New Roman" w:hAnsi="Arial" w:cs="Arial"/>
                <w:lang w:val="hr-HR"/>
              </w:rPr>
              <w:t>Fin</w:t>
            </w:r>
            <w:r>
              <w:rPr>
                <w:rFonts w:ascii="Arial" w:eastAsia="Times New Roman" w:hAnsi="Arial" w:cs="Arial"/>
                <w:lang w:val="hr-HR"/>
              </w:rPr>
              <w:t>ansijska zavisnost od školarine</w:t>
            </w:r>
          </w:p>
          <w:p w:rsidR="0000325B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objavljenih radova u indeksiranim naučnim časopisima i knjiga</w:t>
            </w:r>
          </w:p>
          <w:p w:rsidR="0000325B" w:rsidRDefault="0000325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potpisanih sporazuma svih OJ</w:t>
            </w:r>
          </w:p>
          <w:p w:rsidR="0000325B" w:rsidRPr="003B50B8" w:rsidRDefault="0000325B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0325B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00325B" w:rsidRPr="00D462A5" w:rsidRDefault="0000325B" w:rsidP="000152C5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 w:val="0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PRILIKE</w:t>
            </w:r>
          </w:p>
          <w:p w:rsidR="0000325B" w:rsidRPr="003B50B8" w:rsidRDefault="0000325B" w:rsidP="000152C5">
            <w:pPr>
              <w:pStyle w:val="ListParagraph"/>
              <w:tabs>
                <w:tab w:val="left" w:pos="284"/>
              </w:tabs>
              <w:spacing w:after="0" w:line="240" w:lineRule="auto"/>
              <w:ind w:left="1212"/>
              <w:rPr>
                <w:rFonts w:ascii="Arial" w:eastAsia="Times New Roman" w:hAnsi="Arial" w:cs="Arial"/>
                <w:szCs w:val="24"/>
                <w:lang w:eastAsia="bs-Latn-BA"/>
              </w:rPr>
            </w:pPr>
          </w:p>
          <w:p w:rsidR="0000325B" w:rsidRDefault="0000325B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Rastuća p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otražnja međunarodnih studenata</w:t>
            </w:r>
          </w:p>
          <w:p w:rsidR="0000325B" w:rsidRDefault="0000325B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Saradnja sa javnim i privatnim sektorom</w:t>
            </w:r>
          </w:p>
          <w:p w:rsidR="0000325B" w:rsidRPr="003B50B8" w:rsidRDefault="0000325B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Tehnološki na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predak</w:t>
            </w:r>
          </w:p>
          <w:p w:rsidR="0000325B" w:rsidRPr="003B50B8" w:rsidRDefault="0000325B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Međunarodna saradnja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 xml:space="preserve"> i mobilnost nastavnika i saradnika</w:t>
            </w:r>
          </w:p>
          <w:p w:rsidR="0000325B" w:rsidRDefault="0000325B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Projekti – naučni, stručni, fondovi</w:t>
            </w:r>
          </w:p>
          <w:p w:rsidR="0000325B" w:rsidRPr="00AE5E3A" w:rsidRDefault="0000325B" w:rsidP="00AE5E3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Programi širenja zajednice</w:t>
            </w:r>
          </w:p>
        </w:tc>
        <w:tc>
          <w:tcPr>
            <w:tcW w:w="4619" w:type="dxa"/>
          </w:tcPr>
          <w:p w:rsidR="0000325B" w:rsidRDefault="0000325B" w:rsidP="000152C5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0B8">
              <w:rPr>
                <w:rFonts w:ascii="Arial" w:hAnsi="Arial" w:cs="Arial"/>
                <w:b/>
                <w:bCs/>
                <w:sz w:val="22"/>
                <w:szCs w:val="22"/>
              </w:rPr>
              <w:t>PRIJETNJE</w:t>
            </w:r>
          </w:p>
          <w:p w:rsidR="0000325B" w:rsidRPr="003B50B8" w:rsidRDefault="0000325B" w:rsidP="000152C5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325B" w:rsidRPr="00FA3F85" w:rsidRDefault="0000325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Intenzivna konkurencija</w:t>
            </w:r>
            <w:r w:rsidRPr="00FA3F85">
              <w:rPr>
                <w:rFonts w:ascii="Arial" w:hAnsi="Arial" w:cs="Arial"/>
                <w:b/>
              </w:rPr>
              <w:t xml:space="preserve"> </w:t>
            </w:r>
          </w:p>
          <w:p w:rsidR="0000325B" w:rsidRPr="00FA3F85" w:rsidRDefault="0000325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Odlazak kvalitetnog nastavnog kadra u privredu</w:t>
            </w:r>
          </w:p>
          <w:p w:rsidR="0000325B" w:rsidRDefault="0000325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Globalna ekonomska nesigurnost</w:t>
            </w:r>
          </w:p>
          <w:p w:rsidR="0000325B" w:rsidRDefault="0000325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Nemogućnost povećanja budžeta</w:t>
            </w:r>
          </w:p>
          <w:p w:rsidR="0000325B" w:rsidRDefault="0000325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Promjena regulatornog okruženja</w:t>
            </w:r>
          </w:p>
          <w:p w:rsidR="0000325B" w:rsidRPr="00FA3F85" w:rsidRDefault="0000325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Izazovi vezani za pandemiju</w:t>
            </w:r>
          </w:p>
          <w:p w:rsidR="0000325B" w:rsidRPr="003B50B8" w:rsidRDefault="0000325B" w:rsidP="000152C5">
            <w:pPr>
              <w:pStyle w:val="NormalWeb"/>
              <w:spacing w:before="225" w:beforeAutospacing="0" w:after="0" w:afterAutospacing="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FF4215" w:rsidRPr="000C41CD" w:rsidRDefault="00FF4215" w:rsidP="00805435">
      <w:pPr>
        <w:widowControl w:val="0"/>
        <w:tabs>
          <w:tab w:val="left" w:pos="600"/>
        </w:tabs>
        <w:autoSpaceDE w:val="0"/>
        <w:autoSpaceDN w:val="0"/>
        <w:adjustRightInd w:val="0"/>
        <w:spacing w:before="89"/>
        <w:ind w:right="61"/>
        <w:rPr>
          <w:rFonts w:ascii="Arial" w:hAnsi="Arial" w:cs="Arial"/>
          <w:sz w:val="28"/>
          <w:szCs w:val="28"/>
        </w:rPr>
      </w:pPr>
    </w:p>
    <w:p w:rsidR="00F9439B" w:rsidRDefault="00F9439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9439B" w:rsidRDefault="00F9439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9439B" w:rsidRDefault="00F9439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35C56" w:rsidRPr="00805435" w:rsidRDefault="00805435" w:rsidP="006223CD">
      <w:pPr>
        <w:pStyle w:val="Heading1"/>
        <w:numPr>
          <w:ilvl w:val="0"/>
          <w:numId w:val="0"/>
        </w:numPr>
        <w:ind w:left="432" w:hanging="432"/>
      </w:pPr>
      <w:bookmarkStart w:id="16" w:name="_Toc158116081"/>
      <w:r w:rsidRPr="00805435">
        <w:lastRenderedPageBreak/>
        <w:t>ZAKLJ</w:t>
      </w:r>
      <w:r w:rsidR="000E62BE" w:rsidRPr="00805435">
        <w:t>UČCI I PREPORUKE</w:t>
      </w:r>
      <w:bookmarkEnd w:id="16"/>
    </w:p>
    <w:p w:rsidR="00805435" w:rsidRPr="007A7479" w:rsidRDefault="00805435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0325B" w:rsidRPr="00465A62" w:rsidRDefault="0000325B" w:rsidP="0000325B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  <w:r w:rsidRPr="00465A62">
        <w:rPr>
          <w:rFonts w:ascii="Arial" w:hAnsi="Arial" w:cs="Arial"/>
          <w:spacing w:val="6"/>
          <w:sz w:val="24"/>
          <w:szCs w:val="24"/>
        </w:rPr>
        <w:t>U 2023. godini Internacionalni univerzitet Travnik u Travniku svjedočio je izuzetnim iskoracima u svojim akademskim nastojanjima, obilježenim značajnim povećanjem međunarodnog učešća i doprinosa. Univerzitet je uspješno privukao širok spektar naučnika i istraživača, što je rezultiralo porastom međunarodnih autora i visokokvalitetnih istraživačkih radova. Ovaj priliv ne samo da je obogatio akademski pejzaž, već je i podigao položaj u</w:t>
      </w:r>
      <w:r>
        <w:rPr>
          <w:rFonts w:ascii="Arial" w:hAnsi="Arial" w:cs="Arial"/>
          <w:spacing w:val="6"/>
          <w:sz w:val="24"/>
          <w:szCs w:val="24"/>
        </w:rPr>
        <w:t xml:space="preserve">niverziteta na globalnoj sceni. </w:t>
      </w:r>
      <w:r w:rsidRPr="00465A62">
        <w:rPr>
          <w:rFonts w:ascii="Arial" w:hAnsi="Arial" w:cs="Arial"/>
          <w:spacing w:val="6"/>
          <w:sz w:val="24"/>
          <w:szCs w:val="24"/>
        </w:rPr>
        <w:t>Posvećenost univerziteta izvrsnosti je evidentna u napretku postignutom u njegovoj platformi i naučnom časopisu. Implementacija najsavremenijih tehnologija i inovativnih pristupa značajno je poboljšala cjelokupno istraživačko iskustvo kako za profesore tako i za studente. Platforma prilagođena korisnicima omogućila je besprijekornu saradnju i razmjenu znanja, njegujući živu intelektualnu zajednicu.</w:t>
      </w:r>
    </w:p>
    <w:p w:rsidR="0000325B" w:rsidRPr="00465A62" w:rsidRDefault="0000325B" w:rsidP="0000325B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</w:p>
    <w:p w:rsidR="0000325B" w:rsidRPr="00A519A0" w:rsidRDefault="0000325B" w:rsidP="0000325B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b/>
          <w:spacing w:val="6"/>
          <w:sz w:val="24"/>
          <w:szCs w:val="24"/>
        </w:rPr>
      </w:pPr>
      <w:r w:rsidRPr="00A519A0">
        <w:rPr>
          <w:rFonts w:ascii="Arial" w:hAnsi="Arial" w:cs="Arial"/>
          <w:b/>
          <w:spacing w:val="6"/>
          <w:sz w:val="24"/>
          <w:szCs w:val="24"/>
        </w:rPr>
        <w:t>Buduće preporuke za 2024. godinu:</w:t>
      </w:r>
    </w:p>
    <w:p w:rsidR="0000325B" w:rsidRPr="00A519A0" w:rsidRDefault="0000325B" w:rsidP="0000325B">
      <w:pPr>
        <w:pStyle w:val="NormalWeb"/>
        <w:numPr>
          <w:ilvl w:val="0"/>
          <w:numId w:val="28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Promovisati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međukulturnu saradnju: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Podsticanje inkluzivnog i raznolikog okruženja u kampusu koje podstiče međukulturnu saradnju između studenata, nastavnika i osoblja. Kreirati platforme za kulturnu razmjenu i razumijevanje, promovirajući globalni način razmišljanja među univerzitetskom zajednicom.</w:t>
      </w:r>
    </w:p>
    <w:p w:rsidR="0000325B" w:rsidRPr="00A519A0" w:rsidRDefault="0000325B" w:rsidP="00E3731D">
      <w:pPr>
        <w:pStyle w:val="NormalWeb"/>
        <w:numPr>
          <w:ilvl w:val="0"/>
          <w:numId w:val="28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Prihvatite tehnološka dostignuća:</w:t>
      </w:r>
      <w:r>
        <w:rPr>
          <w:rFonts w:ascii="Arial" w:eastAsiaTheme="minorHAnsi" w:hAnsi="Arial" w:cs="Arial"/>
          <w:spacing w:val="6"/>
          <w:lang w:eastAsia="en-US"/>
        </w:rPr>
        <w:t xml:space="preserve"> Prihvatiti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stalna </w:t>
      </w:r>
      <w:r>
        <w:rPr>
          <w:rFonts w:ascii="Arial" w:eastAsiaTheme="minorHAnsi" w:hAnsi="Arial" w:cs="Arial"/>
          <w:spacing w:val="6"/>
          <w:lang w:eastAsia="en-US"/>
        </w:rPr>
        <w:t>tehnološka dostignuća kako bi se poboljšalo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cjelo</w:t>
      </w:r>
      <w:r>
        <w:rPr>
          <w:rFonts w:ascii="Arial" w:eastAsiaTheme="minorHAnsi" w:hAnsi="Arial" w:cs="Arial"/>
          <w:spacing w:val="6"/>
          <w:lang w:eastAsia="en-US"/>
        </w:rPr>
        <w:t>kupno iskustvo učenja. Istražiti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mogućnosti za integraciju novih tehnologija u akademske i administrativne procese, podstičući tehnološki naprednu i prilagodljivu instituciju.</w:t>
      </w:r>
    </w:p>
    <w:p w:rsidR="0000325B" w:rsidRPr="00A519A0" w:rsidRDefault="0000325B" w:rsidP="0000325B">
      <w:pPr>
        <w:pStyle w:val="NormalWeb"/>
        <w:numPr>
          <w:ilvl w:val="0"/>
          <w:numId w:val="28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Proširiti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međunarodne mreže:</w:t>
      </w:r>
      <w:r>
        <w:rPr>
          <w:rFonts w:ascii="Arial" w:eastAsiaTheme="minorHAnsi" w:hAnsi="Arial" w:cs="Arial"/>
          <w:spacing w:val="6"/>
          <w:lang w:eastAsia="en-US"/>
        </w:rPr>
        <w:t xml:space="preserve"> Fokusirati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na širenje međunarodnih mreža kroz učešće na globalnim konferencijama, forumima i zajedničkim inicijativama. Aktivno tražiti partnerstva sa univerzitetima i organizacijama širom svijeta, olakšavajući razmjenu znanja i stvarajući mogućnosti za kolaborativno istraživanje.</w:t>
      </w:r>
    </w:p>
    <w:p w:rsidR="0000325B" w:rsidRPr="00A519A0" w:rsidRDefault="0000325B" w:rsidP="0000325B">
      <w:pPr>
        <w:pStyle w:val="NormalWeb"/>
        <w:numPr>
          <w:ilvl w:val="0"/>
          <w:numId w:val="28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</w:t>
      </w:r>
      <w:r w:rsidRPr="00A519A0">
        <w:rPr>
          <w:rFonts w:ascii="Arial" w:eastAsiaTheme="minorHAnsi" w:hAnsi="Arial" w:cs="Arial"/>
          <w:spacing w:val="6"/>
          <w:lang w:eastAsia="en-US"/>
        </w:rPr>
        <w:t>rioritet praksama održivosti:</w:t>
      </w:r>
      <w:r>
        <w:rPr>
          <w:rFonts w:ascii="Arial" w:eastAsiaTheme="minorHAnsi" w:hAnsi="Arial" w:cs="Arial"/>
          <w:spacing w:val="6"/>
          <w:lang w:eastAsia="en-US"/>
        </w:rPr>
        <w:t xml:space="preserve"> Dati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prioritet inicijativama održivosti u kampusu, promovišući ekološki prihvatljive prakse i posvećenost ekološkoj odgovornosti. To bi moglo uključivati energetski efikasne mjere, smanjenje otpada i kampanje podizanja svijesti za usađivanje kulture održivosti.</w:t>
      </w:r>
    </w:p>
    <w:p w:rsidR="0000325B" w:rsidRPr="00A519A0" w:rsidRDefault="0000325B" w:rsidP="0000325B">
      <w:pPr>
        <w:pStyle w:val="NormalWeb"/>
        <w:numPr>
          <w:ilvl w:val="0"/>
          <w:numId w:val="28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Ojačati angažman bivših studenata:</w:t>
      </w:r>
      <w:r>
        <w:rPr>
          <w:rFonts w:ascii="Arial" w:eastAsiaTheme="minorHAnsi" w:hAnsi="Arial" w:cs="Arial"/>
          <w:spacing w:val="6"/>
          <w:lang w:eastAsia="en-US"/>
        </w:rPr>
        <w:t xml:space="preserve"> Ojačati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veze sa bivšim studentima stvaranjem privlačnih platformi za komunikaciju i u</w:t>
      </w:r>
      <w:r>
        <w:rPr>
          <w:rFonts w:ascii="Arial" w:eastAsiaTheme="minorHAnsi" w:hAnsi="Arial" w:cs="Arial"/>
          <w:spacing w:val="6"/>
          <w:lang w:eastAsia="en-US"/>
        </w:rPr>
        <w:t>ključivanje. Podsticati alumni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učešće u mentorskim programima, događajima umrežavanja i inicijativama koje doprinose rastu i razvoju univerziteta.</w:t>
      </w:r>
    </w:p>
    <w:p w:rsidR="0000325B" w:rsidRPr="00A519A0" w:rsidRDefault="00E3731D" w:rsidP="0000325B">
      <w:pPr>
        <w:pStyle w:val="NormalWeb"/>
        <w:numPr>
          <w:ilvl w:val="0"/>
          <w:numId w:val="28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Potaknuti</w:t>
      </w:r>
      <w:r w:rsidR="0000325B" w:rsidRPr="00A519A0">
        <w:rPr>
          <w:rFonts w:ascii="Arial" w:eastAsiaTheme="minorHAnsi" w:hAnsi="Arial" w:cs="Arial"/>
          <w:spacing w:val="6"/>
          <w:lang w:eastAsia="en-US"/>
        </w:rPr>
        <w:t xml:space="preserve"> interdisciplinarno učenje:</w:t>
      </w:r>
      <w:r w:rsidR="0000325B">
        <w:rPr>
          <w:rFonts w:ascii="Arial" w:eastAsiaTheme="minorHAnsi" w:hAnsi="Arial" w:cs="Arial"/>
          <w:spacing w:val="6"/>
          <w:lang w:eastAsia="en-US"/>
        </w:rPr>
        <w:t xml:space="preserve"> </w:t>
      </w:r>
      <w:r w:rsidR="0000325B" w:rsidRPr="00A519A0">
        <w:rPr>
          <w:rFonts w:ascii="Arial" w:eastAsiaTheme="minorHAnsi" w:hAnsi="Arial" w:cs="Arial"/>
          <w:spacing w:val="6"/>
          <w:lang w:eastAsia="en-US"/>
        </w:rPr>
        <w:t>Po</w:t>
      </w:r>
      <w:r>
        <w:rPr>
          <w:rFonts w:ascii="Arial" w:eastAsiaTheme="minorHAnsi" w:hAnsi="Arial" w:cs="Arial"/>
          <w:spacing w:val="6"/>
          <w:lang w:eastAsia="en-US"/>
        </w:rPr>
        <w:t>dstaknuti</w:t>
      </w:r>
      <w:r w:rsidR="0000325B" w:rsidRPr="00A519A0">
        <w:rPr>
          <w:rFonts w:ascii="Arial" w:eastAsiaTheme="minorHAnsi" w:hAnsi="Arial" w:cs="Arial"/>
          <w:spacing w:val="6"/>
          <w:lang w:eastAsia="en-US"/>
        </w:rPr>
        <w:t xml:space="preserve"> interdisciplinarno učenje stvaranjem mogućnosti za studente da istražuju različite akademske discipline. Podstiču</w:t>
      </w:r>
      <w:r>
        <w:rPr>
          <w:rFonts w:ascii="Arial" w:eastAsiaTheme="minorHAnsi" w:hAnsi="Arial" w:cs="Arial"/>
          <w:spacing w:val="6"/>
          <w:lang w:eastAsia="en-US"/>
        </w:rPr>
        <w:t>ći</w:t>
      </w:r>
      <w:r w:rsidR="0000325B" w:rsidRPr="00A519A0">
        <w:rPr>
          <w:rFonts w:ascii="Arial" w:eastAsiaTheme="minorHAnsi" w:hAnsi="Arial" w:cs="Arial"/>
          <w:spacing w:val="6"/>
          <w:lang w:eastAsia="en-US"/>
        </w:rPr>
        <w:t xml:space="preserve"> saradnju između različitih od</w:t>
      </w:r>
      <w:r>
        <w:rPr>
          <w:rFonts w:ascii="Arial" w:eastAsiaTheme="minorHAnsi" w:hAnsi="Arial" w:cs="Arial"/>
          <w:spacing w:val="6"/>
          <w:lang w:eastAsia="en-US"/>
        </w:rPr>
        <w:t>j</w:t>
      </w:r>
      <w:r w:rsidR="0000325B" w:rsidRPr="00A519A0">
        <w:rPr>
          <w:rFonts w:ascii="Arial" w:eastAsiaTheme="minorHAnsi" w:hAnsi="Arial" w:cs="Arial"/>
          <w:spacing w:val="6"/>
          <w:lang w:eastAsia="en-US"/>
        </w:rPr>
        <w:t>eljenja, promovišući holistički pristup obrazovanju koji učenike priprema za složenost savremenog sv</w:t>
      </w:r>
      <w:r>
        <w:rPr>
          <w:rFonts w:ascii="Arial" w:eastAsiaTheme="minorHAnsi" w:hAnsi="Arial" w:cs="Arial"/>
          <w:spacing w:val="6"/>
          <w:lang w:eastAsia="en-US"/>
        </w:rPr>
        <w:t>ij</w:t>
      </w:r>
      <w:r w:rsidR="0000325B" w:rsidRPr="00A519A0">
        <w:rPr>
          <w:rFonts w:ascii="Arial" w:eastAsiaTheme="minorHAnsi" w:hAnsi="Arial" w:cs="Arial"/>
          <w:spacing w:val="6"/>
          <w:lang w:eastAsia="en-US"/>
        </w:rPr>
        <w:t>eta.</w:t>
      </w:r>
    </w:p>
    <w:p w:rsidR="0000325B" w:rsidRPr="00A519A0" w:rsidRDefault="0000325B" w:rsidP="0000325B">
      <w:pPr>
        <w:pStyle w:val="NormalWeb"/>
        <w:numPr>
          <w:ilvl w:val="0"/>
          <w:numId w:val="28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lastRenderedPageBreak/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kulturu inovacija: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 xml:space="preserve">jegovati </w:t>
      </w:r>
      <w:r w:rsidRPr="00A519A0">
        <w:rPr>
          <w:rFonts w:ascii="Arial" w:eastAsiaTheme="minorHAnsi" w:hAnsi="Arial" w:cs="Arial"/>
          <w:spacing w:val="6"/>
          <w:lang w:eastAsia="en-US"/>
        </w:rPr>
        <w:t>kulturu inovacija ohrabrujući nastavnike i studente da istražuju kreativne i n</w:t>
      </w:r>
      <w:r>
        <w:rPr>
          <w:rFonts w:ascii="Arial" w:eastAsiaTheme="minorHAnsi" w:hAnsi="Arial" w:cs="Arial"/>
          <w:spacing w:val="6"/>
          <w:lang w:eastAsia="en-US"/>
        </w:rPr>
        <w:t>ekonvencionalne ideje. Kreirati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platforme za razmjenu ideja, inovativne izazove i kolaborativne projekte koji doprinose reputaciji univerziteta kao centra kreativnosti.</w:t>
      </w:r>
    </w:p>
    <w:p w:rsidR="0000325B" w:rsidRPr="00A519A0" w:rsidRDefault="0000325B" w:rsidP="0000325B">
      <w:pPr>
        <w:pStyle w:val="NormalWeb"/>
        <w:numPr>
          <w:ilvl w:val="0"/>
          <w:numId w:val="28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Prilagoditi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promjenjivim obrazovnim trendovima:</w:t>
      </w:r>
      <w:r>
        <w:rPr>
          <w:rFonts w:ascii="Arial" w:eastAsiaTheme="minorHAnsi" w:hAnsi="Arial" w:cs="Arial"/>
          <w:spacing w:val="6"/>
          <w:lang w:eastAsia="en-US"/>
        </w:rPr>
        <w:t xml:space="preserve"> Ostati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prilagodljivi promjenjivim obrazovnim trendovima redovnim pregledom i ažuriranj</w:t>
      </w:r>
      <w:r>
        <w:rPr>
          <w:rFonts w:ascii="Arial" w:eastAsiaTheme="minorHAnsi" w:hAnsi="Arial" w:cs="Arial"/>
          <w:spacing w:val="6"/>
          <w:lang w:eastAsia="en-US"/>
        </w:rPr>
        <w:t>em ponude kurikuluma. Osigurati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da su programi usklađeni s najnovijim zahtjevima industrije i da studentima pružite relevantne vještine i znanja za budućnost.</w:t>
      </w:r>
    </w:p>
    <w:p w:rsidR="0000325B" w:rsidRPr="00A519A0" w:rsidRDefault="0000325B" w:rsidP="0000325B">
      <w:pPr>
        <w:pStyle w:val="NormalWeb"/>
        <w:numPr>
          <w:ilvl w:val="0"/>
          <w:numId w:val="28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zajedništva:</w:t>
      </w:r>
      <w:r>
        <w:rPr>
          <w:rFonts w:ascii="Arial" w:eastAsiaTheme="minorHAnsi" w:hAnsi="Arial" w:cs="Arial"/>
          <w:spacing w:val="6"/>
          <w:lang w:eastAsia="en-US"/>
        </w:rPr>
        <w:t xml:space="preserve"> Podstakniti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 organiziranjem događaja, foruma i skupova koji okupljaju raznoliku populaciju univerziteta. Jačanje međuljudskih veza doprinosi pozitivnoj zajednici koja pruža podršku koja poboljšava cjelokupno univerzitetsko iskustvo.</w:t>
      </w:r>
    </w:p>
    <w:p w:rsidR="00335C56" w:rsidRPr="007A7479" w:rsidRDefault="00335C56" w:rsidP="0000325B">
      <w:pPr>
        <w:widowControl w:val="0"/>
        <w:autoSpaceDE w:val="0"/>
        <w:autoSpaceDN w:val="0"/>
        <w:adjustRightInd w:val="0"/>
        <w:ind w:right="78"/>
        <w:rPr>
          <w:color w:val="000000" w:themeColor="text1"/>
        </w:rPr>
      </w:pPr>
    </w:p>
    <w:sectPr w:rsidR="00335C56" w:rsidRPr="007A7479" w:rsidSect="00CC35AB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57" w:rsidRDefault="00856257" w:rsidP="00D31783">
      <w:r>
        <w:separator/>
      </w:r>
    </w:p>
  </w:endnote>
  <w:endnote w:type="continuationSeparator" w:id="0">
    <w:p w:rsidR="00856257" w:rsidRDefault="00856257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3932"/>
      <w:docPartObj>
        <w:docPartGallery w:val="Page Numbers (Bottom of Page)"/>
        <w:docPartUnique/>
      </w:docPartObj>
    </w:sdtPr>
    <w:sdtEndPr/>
    <w:sdtContent>
      <w:p w:rsidR="00856257" w:rsidRDefault="008562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1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56257" w:rsidRDefault="00856257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57" w:rsidRDefault="00856257" w:rsidP="00D31783">
      <w:r>
        <w:separator/>
      </w:r>
    </w:p>
  </w:footnote>
  <w:footnote w:type="continuationSeparator" w:id="0">
    <w:p w:rsidR="00856257" w:rsidRDefault="00856257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57" w:rsidRDefault="00B451C1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856257" w:rsidRDefault="00856257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856257" w:rsidRDefault="00856257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856257" w:rsidRDefault="00856257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856257" w:rsidRDefault="00856257">
    <w:pPr>
      <w:pStyle w:val="Header"/>
    </w:pPr>
  </w:p>
  <w:p w:rsidR="00856257" w:rsidRDefault="00856257">
    <w:pPr>
      <w:pStyle w:val="Header"/>
    </w:pPr>
  </w:p>
  <w:p w:rsidR="00856257" w:rsidRDefault="00856257">
    <w:pPr>
      <w:pStyle w:val="Header"/>
    </w:pPr>
  </w:p>
  <w:p w:rsidR="00856257" w:rsidRDefault="00856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1"/>
    <w:multiLevelType w:val="hybridMultilevel"/>
    <w:tmpl w:val="F086068C"/>
    <w:lvl w:ilvl="0" w:tplc="141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2A77A4F"/>
    <w:multiLevelType w:val="hybridMultilevel"/>
    <w:tmpl w:val="0F300DA4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45D026B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4" w15:restartNumberingAfterBreak="0">
    <w:nsid w:val="05C624AC"/>
    <w:multiLevelType w:val="hybridMultilevel"/>
    <w:tmpl w:val="07E89522"/>
    <w:lvl w:ilvl="0" w:tplc="8774FEC6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0757F7"/>
    <w:multiLevelType w:val="hybridMultilevel"/>
    <w:tmpl w:val="D674D60C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90774"/>
    <w:multiLevelType w:val="hybridMultilevel"/>
    <w:tmpl w:val="336C04A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0E4353A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8" w15:restartNumberingAfterBreak="0">
    <w:nsid w:val="12F60C89"/>
    <w:multiLevelType w:val="hybridMultilevel"/>
    <w:tmpl w:val="3E00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2546"/>
    <w:multiLevelType w:val="hybridMultilevel"/>
    <w:tmpl w:val="BA8E511C"/>
    <w:lvl w:ilvl="0" w:tplc="09DA35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96E10"/>
    <w:multiLevelType w:val="hybridMultilevel"/>
    <w:tmpl w:val="5350BFB6"/>
    <w:lvl w:ilvl="0" w:tplc="A2DEB3F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0111B"/>
    <w:multiLevelType w:val="hybridMultilevel"/>
    <w:tmpl w:val="E6447518"/>
    <w:lvl w:ilvl="0" w:tplc="DB20E042">
      <w:start w:val="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8" w:hanging="360"/>
      </w:pPr>
    </w:lvl>
    <w:lvl w:ilvl="2" w:tplc="141A001B" w:tentative="1">
      <w:start w:val="1"/>
      <w:numFmt w:val="lowerRoman"/>
      <w:lvlText w:val="%3."/>
      <w:lvlJc w:val="right"/>
      <w:pPr>
        <w:ind w:left="2278" w:hanging="180"/>
      </w:pPr>
    </w:lvl>
    <w:lvl w:ilvl="3" w:tplc="141A000F" w:tentative="1">
      <w:start w:val="1"/>
      <w:numFmt w:val="decimal"/>
      <w:lvlText w:val="%4."/>
      <w:lvlJc w:val="left"/>
      <w:pPr>
        <w:ind w:left="2998" w:hanging="360"/>
      </w:pPr>
    </w:lvl>
    <w:lvl w:ilvl="4" w:tplc="141A0019" w:tentative="1">
      <w:start w:val="1"/>
      <w:numFmt w:val="lowerLetter"/>
      <w:lvlText w:val="%5."/>
      <w:lvlJc w:val="left"/>
      <w:pPr>
        <w:ind w:left="3718" w:hanging="360"/>
      </w:pPr>
    </w:lvl>
    <w:lvl w:ilvl="5" w:tplc="141A001B" w:tentative="1">
      <w:start w:val="1"/>
      <w:numFmt w:val="lowerRoman"/>
      <w:lvlText w:val="%6."/>
      <w:lvlJc w:val="right"/>
      <w:pPr>
        <w:ind w:left="4438" w:hanging="180"/>
      </w:pPr>
    </w:lvl>
    <w:lvl w:ilvl="6" w:tplc="141A000F" w:tentative="1">
      <w:start w:val="1"/>
      <w:numFmt w:val="decimal"/>
      <w:lvlText w:val="%7."/>
      <w:lvlJc w:val="left"/>
      <w:pPr>
        <w:ind w:left="5158" w:hanging="360"/>
      </w:pPr>
    </w:lvl>
    <w:lvl w:ilvl="7" w:tplc="141A0019" w:tentative="1">
      <w:start w:val="1"/>
      <w:numFmt w:val="lowerLetter"/>
      <w:lvlText w:val="%8."/>
      <w:lvlJc w:val="left"/>
      <w:pPr>
        <w:ind w:left="5878" w:hanging="360"/>
      </w:pPr>
    </w:lvl>
    <w:lvl w:ilvl="8" w:tplc="1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305B5CE7"/>
    <w:multiLevelType w:val="hybridMultilevel"/>
    <w:tmpl w:val="B5D06FBC"/>
    <w:lvl w:ilvl="0" w:tplc="6D52653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56B7F"/>
    <w:multiLevelType w:val="hybridMultilevel"/>
    <w:tmpl w:val="D4F680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CD1"/>
    <w:multiLevelType w:val="hybridMultilevel"/>
    <w:tmpl w:val="28CC9CC0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307D3"/>
    <w:multiLevelType w:val="multilevel"/>
    <w:tmpl w:val="A028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663B9"/>
    <w:multiLevelType w:val="hybridMultilevel"/>
    <w:tmpl w:val="F56CB35E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4A561BB5"/>
    <w:multiLevelType w:val="hybridMultilevel"/>
    <w:tmpl w:val="D90AFA64"/>
    <w:lvl w:ilvl="0" w:tplc="B65200F4">
      <w:start w:val="1"/>
      <w:numFmt w:val="bullet"/>
      <w:lvlText w:val="-"/>
      <w:lvlJc w:val="left"/>
      <w:pPr>
        <w:ind w:left="478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8" w15:restartNumberingAfterBreak="0">
    <w:nsid w:val="4DAA3E35"/>
    <w:multiLevelType w:val="hybridMultilevel"/>
    <w:tmpl w:val="91D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75FC3"/>
    <w:multiLevelType w:val="hybridMultilevel"/>
    <w:tmpl w:val="2550D308"/>
    <w:lvl w:ilvl="0" w:tplc="14428E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82680E"/>
    <w:multiLevelType w:val="hybridMultilevel"/>
    <w:tmpl w:val="3BE64F04"/>
    <w:lvl w:ilvl="0" w:tplc="6EDA128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083E"/>
    <w:multiLevelType w:val="multilevel"/>
    <w:tmpl w:val="BEF2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56756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23" w15:restartNumberingAfterBreak="0">
    <w:nsid w:val="647066AF"/>
    <w:multiLevelType w:val="hybridMultilevel"/>
    <w:tmpl w:val="6978AC4E"/>
    <w:lvl w:ilvl="0" w:tplc="1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CD429C"/>
    <w:multiLevelType w:val="multilevel"/>
    <w:tmpl w:val="39EC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8E15C9"/>
    <w:multiLevelType w:val="hybridMultilevel"/>
    <w:tmpl w:val="62FCF738"/>
    <w:lvl w:ilvl="0" w:tplc="141A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 w15:restartNumberingAfterBreak="0">
    <w:nsid w:val="684B62C9"/>
    <w:multiLevelType w:val="hybridMultilevel"/>
    <w:tmpl w:val="F4FCE7E6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6E980D9A"/>
    <w:multiLevelType w:val="hybridMultilevel"/>
    <w:tmpl w:val="E57A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6365D4"/>
    <w:multiLevelType w:val="hybridMultilevel"/>
    <w:tmpl w:val="716A49F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7A2F34B5"/>
    <w:multiLevelType w:val="hybridMultilevel"/>
    <w:tmpl w:val="6BF0565E"/>
    <w:lvl w:ilvl="0" w:tplc="4C4443C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16"/>
  </w:num>
  <w:num w:numId="5">
    <w:abstractNumId w:val="1"/>
  </w:num>
  <w:num w:numId="6">
    <w:abstractNumId w:val="28"/>
  </w:num>
  <w:num w:numId="7">
    <w:abstractNumId w:val="6"/>
  </w:num>
  <w:num w:numId="8">
    <w:abstractNumId w:val="0"/>
  </w:num>
  <w:num w:numId="9">
    <w:abstractNumId w:val="19"/>
  </w:num>
  <w:num w:numId="10">
    <w:abstractNumId w:val="4"/>
  </w:num>
  <w:num w:numId="11">
    <w:abstractNumId w:val="11"/>
  </w:num>
  <w:num w:numId="12">
    <w:abstractNumId w:val="17"/>
  </w:num>
  <w:num w:numId="13">
    <w:abstractNumId w:val="25"/>
  </w:num>
  <w:num w:numId="14">
    <w:abstractNumId w:val="20"/>
  </w:num>
  <w:num w:numId="15">
    <w:abstractNumId w:val="26"/>
  </w:num>
  <w:num w:numId="16">
    <w:abstractNumId w:val="13"/>
  </w:num>
  <w:num w:numId="17">
    <w:abstractNumId w:val="24"/>
  </w:num>
  <w:num w:numId="18">
    <w:abstractNumId w:val="15"/>
  </w:num>
  <w:num w:numId="19">
    <w:abstractNumId w:val="21"/>
  </w:num>
  <w:num w:numId="20">
    <w:abstractNumId w:val="14"/>
  </w:num>
  <w:num w:numId="21">
    <w:abstractNumId w:val="8"/>
  </w:num>
  <w:num w:numId="22">
    <w:abstractNumId w:val="22"/>
  </w:num>
  <w:num w:numId="23">
    <w:abstractNumId w:val="3"/>
  </w:num>
  <w:num w:numId="24">
    <w:abstractNumId w:val="27"/>
  </w:num>
  <w:num w:numId="25">
    <w:abstractNumId w:val="12"/>
  </w:num>
  <w:num w:numId="26">
    <w:abstractNumId w:val="29"/>
  </w:num>
  <w:num w:numId="27">
    <w:abstractNumId w:val="9"/>
  </w:num>
  <w:num w:numId="28">
    <w:abstractNumId w:val="10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9" type="connector" idref="#_x0000_s2059"/>
        <o:r id="V:Rule10" type="connector" idref="#_x0000_s2060"/>
        <o:r id="V:Rule11" type="connector" idref="#_x0000_s2052"/>
        <o:r id="V:Rule12" type="connector" idref="#_x0000_s2061"/>
        <o:r id="V:Rule13" type="connector" idref="#_x0000_s2058"/>
        <o:r id="V:Rule14" type="connector" idref="#_x0000_s2054"/>
        <o:r id="V:Rule15" type="connector" idref="#_x0000_s2051"/>
        <o:r id="V:Rule1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0325B"/>
    <w:rsid w:val="000137E0"/>
    <w:rsid w:val="00034AEE"/>
    <w:rsid w:val="00041698"/>
    <w:rsid w:val="00055BF6"/>
    <w:rsid w:val="00064032"/>
    <w:rsid w:val="00075715"/>
    <w:rsid w:val="00084D54"/>
    <w:rsid w:val="0009084B"/>
    <w:rsid w:val="00091BFD"/>
    <w:rsid w:val="000954A5"/>
    <w:rsid w:val="000968EF"/>
    <w:rsid w:val="000A674E"/>
    <w:rsid w:val="000B1CF2"/>
    <w:rsid w:val="000C391D"/>
    <w:rsid w:val="000C41CD"/>
    <w:rsid w:val="000C69A4"/>
    <w:rsid w:val="000D42EE"/>
    <w:rsid w:val="000E3151"/>
    <w:rsid w:val="000E62BE"/>
    <w:rsid w:val="000F1CA6"/>
    <w:rsid w:val="000F40C3"/>
    <w:rsid w:val="000F4297"/>
    <w:rsid w:val="000F53B6"/>
    <w:rsid w:val="000F61F1"/>
    <w:rsid w:val="00103EB0"/>
    <w:rsid w:val="001163FF"/>
    <w:rsid w:val="00121C91"/>
    <w:rsid w:val="001306A7"/>
    <w:rsid w:val="00131BB0"/>
    <w:rsid w:val="00132064"/>
    <w:rsid w:val="0014604A"/>
    <w:rsid w:val="00150F34"/>
    <w:rsid w:val="00151604"/>
    <w:rsid w:val="00151FA2"/>
    <w:rsid w:val="0015306C"/>
    <w:rsid w:val="0017083D"/>
    <w:rsid w:val="00182691"/>
    <w:rsid w:val="00194D38"/>
    <w:rsid w:val="00196B19"/>
    <w:rsid w:val="001A3282"/>
    <w:rsid w:val="001B4E3F"/>
    <w:rsid w:val="001B770A"/>
    <w:rsid w:val="001C6929"/>
    <w:rsid w:val="001C7E81"/>
    <w:rsid w:val="001D72D6"/>
    <w:rsid w:val="001E6773"/>
    <w:rsid w:val="001F6499"/>
    <w:rsid w:val="00203871"/>
    <w:rsid w:val="00205958"/>
    <w:rsid w:val="00211D9A"/>
    <w:rsid w:val="002209ED"/>
    <w:rsid w:val="00223A03"/>
    <w:rsid w:val="00225C9F"/>
    <w:rsid w:val="002349EC"/>
    <w:rsid w:val="00236EDF"/>
    <w:rsid w:val="002412E1"/>
    <w:rsid w:val="0024656C"/>
    <w:rsid w:val="0024788F"/>
    <w:rsid w:val="002542DD"/>
    <w:rsid w:val="00272C85"/>
    <w:rsid w:val="00281A21"/>
    <w:rsid w:val="0029764D"/>
    <w:rsid w:val="002A3744"/>
    <w:rsid w:val="002C5329"/>
    <w:rsid w:val="002E16B4"/>
    <w:rsid w:val="002E4CAC"/>
    <w:rsid w:val="002F65D9"/>
    <w:rsid w:val="003023D4"/>
    <w:rsid w:val="00314A7B"/>
    <w:rsid w:val="00317593"/>
    <w:rsid w:val="00323EC6"/>
    <w:rsid w:val="00324F6D"/>
    <w:rsid w:val="00325E23"/>
    <w:rsid w:val="00335C56"/>
    <w:rsid w:val="00335DB0"/>
    <w:rsid w:val="0033797C"/>
    <w:rsid w:val="003412C0"/>
    <w:rsid w:val="00346786"/>
    <w:rsid w:val="00346CA9"/>
    <w:rsid w:val="0035154C"/>
    <w:rsid w:val="0035177C"/>
    <w:rsid w:val="00351ED4"/>
    <w:rsid w:val="0035307E"/>
    <w:rsid w:val="0035497E"/>
    <w:rsid w:val="0035693B"/>
    <w:rsid w:val="003762D8"/>
    <w:rsid w:val="00383553"/>
    <w:rsid w:val="00394F72"/>
    <w:rsid w:val="0039624B"/>
    <w:rsid w:val="003A0A4F"/>
    <w:rsid w:val="003A15C1"/>
    <w:rsid w:val="003B50B8"/>
    <w:rsid w:val="003B675B"/>
    <w:rsid w:val="003D2C44"/>
    <w:rsid w:val="003D469C"/>
    <w:rsid w:val="003D7B29"/>
    <w:rsid w:val="003E03D6"/>
    <w:rsid w:val="003E4A3C"/>
    <w:rsid w:val="003E64BA"/>
    <w:rsid w:val="003F7E8C"/>
    <w:rsid w:val="0040344F"/>
    <w:rsid w:val="0041212F"/>
    <w:rsid w:val="0041298E"/>
    <w:rsid w:val="00413B0E"/>
    <w:rsid w:val="004304B1"/>
    <w:rsid w:val="004332D8"/>
    <w:rsid w:val="00441946"/>
    <w:rsid w:val="00443749"/>
    <w:rsid w:val="00451A6D"/>
    <w:rsid w:val="00452022"/>
    <w:rsid w:val="004619CB"/>
    <w:rsid w:val="0048107B"/>
    <w:rsid w:val="00483591"/>
    <w:rsid w:val="00484BBE"/>
    <w:rsid w:val="00495E9F"/>
    <w:rsid w:val="004B3C90"/>
    <w:rsid w:val="004B53FB"/>
    <w:rsid w:val="004B608B"/>
    <w:rsid w:val="004B7A37"/>
    <w:rsid w:val="004C50A9"/>
    <w:rsid w:val="004D28FF"/>
    <w:rsid w:val="004E39F7"/>
    <w:rsid w:val="004E43DF"/>
    <w:rsid w:val="004F3038"/>
    <w:rsid w:val="0050195C"/>
    <w:rsid w:val="00504134"/>
    <w:rsid w:val="005146D6"/>
    <w:rsid w:val="00516FD3"/>
    <w:rsid w:val="00525E08"/>
    <w:rsid w:val="00527098"/>
    <w:rsid w:val="00527F50"/>
    <w:rsid w:val="00542F48"/>
    <w:rsid w:val="005714B3"/>
    <w:rsid w:val="005759BF"/>
    <w:rsid w:val="00581876"/>
    <w:rsid w:val="0058652B"/>
    <w:rsid w:val="005909F9"/>
    <w:rsid w:val="00591564"/>
    <w:rsid w:val="00594B10"/>
    <w:rsid w:val="005A01A0"/>
    <w:rsid w:val="005A33A1"/>
    <w:rsid w:val="005A69F2"/>
    <w:rsid w:val="005B7F22"/>
    <w:rsid w:val="005C67F0"/>
    <w:rsid w:val="005E382B"/>
    <w:rsid w:val="005E4568"/>
    <w:rsid w:val="005E5EAD"/>
    <w:rsid w:val="005E7E0D"/>
    <w:rsid w:val="005F05D3"/>
    <w:rsid w:val="00600E59"/>
    <w:rsid w:val="00614859"/>
    <w:rsid w:val="006166BD"/>
    <w:rsid w:val="00617F31"/>
    <w:rsid w:val="006217A4"/>
    <w:rsid w:val="006223CD"/>
    <w:rsid w:val="006250D1"/>
    <w:rsid w:val="00632D71"/>
    <w:rsid w:val="00633B93"/>
    <w:rsid w:val="006401CF"/>
    <w:rsid w:val="00643ABC"/>
    <w:rsid w:val="0064790A"/>
    <w:rsid w:val="00651888"/>
    <w:rsid w:val="00654F88"/>
    <w:rsid w:val="00690522"/>
    <w:rsid w:val="00691FAD"/>
    <w:rsid w:val="006A50F2"/>
    <w:rsid w:val="006A7781"/>
    <w:rsid w:val="006B0F6A"/>
    <w:rsid w:val="006D0AB9"/>
    <w:rsid w:val="006E0D56"/>
    <w:rsid w:val="006F2497"/>
    <w:rsid w:val="00703CD9"/>
    <w:rsid w:val="00713113"/>
    <w:rsid w:val="007271AF"/>
    <w:rsid w:val="0075598F"/>
    <w:rsid w:val="00766B7E"/>
    <w:rsid w:val="00774EB2"/>
    <w:rsid w:val="00790C6D"/>
    <w:rsid w:val="0079146C"/>
    <w:rsid w:val="00796292"/>
    <w:rsid w:val="00796527"/>
    <w:rsid w:val="00797517"/>
    <w:rsid w:val="007979F4"/>
    <w:rsid w:val="00797C18"/>
    <w:rsid w:val="007A21AA"/>
    <w:rsid w:val="007A59DB"/>
    <w:rsid w:val="007A5A38"/>
    <w:rsid w:val="007A7479"/>
    <w:rsid w:val="007C2184"/>
    <w:rsid w:val="007E0115"/>
    <w:rsid w:val="007F1186"/>
    <w:rsid w:val="007F2545"/>
    <w:rsid w:val="007F3796"/>
    <w:rsid w:val="00805435"/>
    <w:rsid w:val="00805B55"/>
    <w:rsid w:val="00812809"/>
    <w:rsid w:val="008167AF"/>
    <w:rsid w:val="0082050E"/>
    <w:rsid w:val="008364A8"/>
    <w:rsid w:val="00840E5B"/>
    <w:rsid w:val="008417F8"/>
    <w:rsid w:val="00844FC7"/>
    <w:rsid w:val="008454F8"/>
    <w:rsid w:val="00856257"/>
    <w:rsid w:val="00873F0D"/>
    <w:rsid w:val="008776FA"/>
    <w:rsid w:val="008917B0"/>
    <w:rsid w:val="00893F70"/>
    <w:rsid w:val="00895FD7"/>
    <w:rsid w:val="008C0324"/>
    <w:rsid w:val="008C7663"/>
    <w:rsid w:val="008D6114"/>
    <w:rsid w:val="008D616C"/>
    <w:rsid w:val="008D74A9"/>
    <w:rsid w:val="008E41FC"/>
    <w:rsid w:val="008E7977"/>
    <w:rsid w:val="008F074D"/>
    <w:rsid w:val="0090027A"/>
    <w:rsid w:val="009026BE"/>
    <w:rsid w:val="00904980"/>
    <w:rsid w:val="00907611"/>
    <w:rsid w:val="00915599"/>
    <w:rsid w:val="00915A94"/>
    <w:rsid w:val="00925DFA"/>
    <w:rsid w:val="009317D7"/>
    <w:rsid w:val="0093301C"/>
    <w:rsid w:val="00936326"/>
    <w:rsid w:val="00944B43"/>
    <w:rsid w:val="00952B2F"/>
    <w:rsid w:val="0097028F"/>
    <w:rsid w:val="00976BA9"/>
    <w:rsid w:val="00980FEB"/>
    <w:rsid w:val="0098197A"/>
    <w:rsid w:val="0098302D"/>
    <w:rsid w:val="009872DB"/>
    <w:rsid w:val="0098787B"/>
    <w:rsid w:val="00993FBC"/>
    <w:rsid w:val="009A51E8"/>
    <w:rsid w:val="009B364B"/>
    <w:rsid w:val="009B46ED"/>
    <w:rsid w:val="009B5917"/>
    <w:rsid w:val="009C1766"/>
    <w:rsid w:val="009C385A"/>
    <w:rsid w:val="009C609A"/>
    <w:rsid w:val="009D49A7"/>
    <w:rsid w:val="009E1D2D"/>
    <w:rsid w:val="009E3D47"/>
    <w:rsid w:val="009E54E0"/>
    <w:rsid w:val="009F4BC7"/>
    <w:rsid w:val="009F5CC9"/>
    <w:rsid w:val="00A015B6"/>
    <w:rsid w:val="00A02AFE"/>
    <w:rsid w:val="00A0704F"/>
    <w:rsid w:val="00A244A7"/>
    <w:rsid w:val="00A46650"/>
    <w:rsid w:val="00A54BE0"/>
    <w:rsid w:val="00A57816"/>
    <w:rsid w:val="00A6121A"/>
    <w:rsid w:val="00A649F7"/>
    <w:rsid w:val="00A66A7B"/>
    <w:rsid w:val="00A70A9C"/>
    <w:rsid w:val="00A73F8B"/>
    <w:rsid w:val="00A779B1"/>
    <w:rsid w:val="00A81B8F"/>
    <w:rsid w:val="00A82115"/>
    <w:rsid w:val="00A927FA"/>
    <w:rsid w:val="00A93921"/>
    <w:rsid w:val="00A9518E"/>
    <w:rsid w:val="00AA1E79"/>
    <w:rsid w:val="00AC09F5"/>
    <w:rsid w:val="00AC7248"/>
    <w:rsid w:val="00AD2746"/>
    <w:rsid w:val="00AD3779"/>
    <w:rsid w:val="00AD714F"/>
    <w:rsid w:val="00AE191F"/>
    <w:rsid w:val="00AE5E3A"/>
    <w:rsid w:val="00AE616C"/>
    <w:rsid w:val="00AF5AD8"/>
    <w:rsid w:val="00B23B54"/>
    <w:rsid w:val="00B33FAE"/>
    <w:rsid w:val="00B35A5B"/>
    <w:rsid w:val="00B4291E"/>
    <w:rsid w:val="00B42EB3"/>
    <w:rsid w:val="00B43801"/>
    <w:rsid w:val="00B451C1"/>
    <w:rsid w:val="00B5781F"/>
    <w:rsid w:val="00B60B5C"/>
    <w:rsid w:val="00B612EC"/>
    <w:rsid w:val="00B63BD5"/>
    <w:rsid w:val="00B857E7"/>
    <w:rsid w:val="00B95D18"/>
    <w:rsid w:val="00B960F5"/>
    <w:rsid w:val="00B9710C"/>
    <w:rsid w:val="00B97240"/>
    <w:rsid w:val="00BA1A7F"/>
    <w:rsid w:val="00BA1AA8"/>
    <w:rsid w:val="00BB0A2D"/>
    <w:rsid w:val="00BC03C0"/>
    <w:rsid w:val="00BC47AE"/>
    <w:rsid w:val="00BD231E"/>
    <w:rsid w:val="00BD654E"/>
    <w:rsid w:val="00BF399C"/>
    <w:rsid w:val="00BF60C4"/>
    <w:rsid w:val="00BF7145"/>
    <w:rsid w:val="00C03AAA"/>
    <w:rsid w:val="00C07D36"/>
    <w:rsid w:val="00C1493D"/>
    <w:rsid w:val="00C256E2"/>
    <w:rsid w:val="00C272EC"/>
    <w:rsid w:val="00C313E9"/>
    <w:rsid w:val="00C35EDF"/>
    <w:rsid w:val="00C37A75"/>
    <w:rsid w:val="00C44D6A"/>
    <w:rsid w:val="00C46F14"/>
    <w:rsid w:val="00C5507F"/>
    <w:rsid w:val="00C624F4"/>
    <w:rsid w:val="00C65CEA"/>
    <w:rsid w:val="00C7465F"/>
    <w:rsid w:val="00C80F05"/>
    <w:rsid w:val="00C8156F"/>
    <w:rsid w:val="00C83626"/>
    <w:rsid w:val="00C83707"/>
    <w:rsid w:val="00C838B0"/>
    <w:rsid w:val="00C8675F"/>
    <w:rsid w:val="00C8786C"/>
    <w:rsid w:val="00C965D9"/>
    <w:rsid w:val="00CA3C33"/>
    <w:rsid w:val="00CA62C1"/>
    <w:rsid w:val="00CB2DAD"/>
    <w:rsid w:val="00CB3819"/>
    <w:rsid w:val="00CC274A"/>
    <w:rsid w:val="00CC2BA8"/>
    <w:rsid w:val="00CC35AB"/>
    <w:rsid w:val="00CC6334"/>
    <w:rsid w:val="00CD2831"/>
    <w:rsid w:val="00CF76D8"/>
    <w:rsid w:val="00D04BC8"/>
    <w:rsid w:val="00D31783"/>
    <w:rsid w:val="00D35FEA"/>
    <w:rsid w:val="00D360B0"/>
    <w:rsid w:val="00D37DBD"/>
    <w:rsid w:val="00D50F7C"/>
    <w:rsid w:val="00D61079"/>
    <w:rsid w:val="00D7074E"/>
    <w:rsid w:val="00D75C1C"/>
    <w:rsid w:val="00D77500"/>
    <w:rsid w:val="00D77549"/>
    <w:rsid w:val="00DA21C9"/>
    <w:rsid w:val="00DB5726"/>
    <w:rsid w:val="00DB7F00"/>
    <w:rsid w:val="00DC2147"/>
    <w:rsid w:val="00DC298F"/>
    <w:rsid w:val="00DC30A0"/>
    <w:rsid w:val="00DC4E59"/>
    <w:rsid w:val="00DD5A3F"/>
    <w:rsid w:val="00DF1379"/>
    <w:rsid w:val="00DF242A"/>
    <w:rsid w:val="00DF3E0B"/>
    <w:rsid w:val="00DF5F56"/>
    <w:rsid w:val="00DF7343"/>
    <w:rsid w:val="00E07EA1"/>
    <w:rsid w:val="00E1160D"/>
    <w:rsid w:val="00E166E6"/>
    <w:rsid w:val="00E27D46"/>
    <w:rsid w:val="00E31107"/>
    <w:rsid w:val="00E3731D"/>
    <w:rsid w:val="00E4120B"/>
    <w:rsid w:val="00E73D40"/>
    <w:rsid w:val="00E77BA9"/>
    <w:rsid w:val="00E86D33"/>
    <w:rsid w:val="00EA382C"/>
    <w:rsid w:val="00EC099B"/>
    <w:rsid w:val="00ED0F03"/>
    <w:rsid w:val="00ED483C"/>
    <w:rsid w:val="00EE0159"/>
    <w:rsid w:val="00F075F1"/>
    <w:rsid w:val="00F10CEC"/>
    <w:rsid w:val="00F121E7"/>
    <w:rsid w:val="00F1275F"/>
    <w:rsid w:val="00F12828"/>
    <w:rsid w:val="00F37A84"/>
    <w:rsid w:val="00F51AFA"/>
    <w:rsid w:val="00F52321"/>
    <w:rsid w:val="00F62FEA"/>
    <w:rsid w:val="00F74097"/>
    <w:rsid w:val="00F81AE5"/>
    <w:rsid w:val="00F83D12"/>
    <w:rsid w:val="00F8585E"/>
    <w:rsid w:val="00F9439B"/>
    <w:rsid w:val="00F97994"/>
    <w:rsid w:val="00F97C36"/>
    <w:rsid w:val="00FA4256"/>
    <w:rsid w:val="00FB1715"/>
    <w:rsid w:val="00FB673E"/>
    <w:rsid w:val="00FC5EE5"/>
    <w:rsid w:val="00FF17C0"/>
    <w:rsid w:val="00FF3625"/>
    <w:rsid w:val="00FF3E6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8F192D9"/>
  <w15:docId w15:val="{0F4F6E92-3343-4A70-8973-5AA507C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E86D33"/>
    <w:pPr>
      <w:keepNext/>
      <w:keepLines/>
      <w:numPr>
        <w:numId w:val="2"/>
      </w:numPr>
      <w:spacing w:before="240"/>
      <w:jc w:val="left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E86D3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D33"/>
    <w:pPr>
      <w:keepNext/>
      <w:keepLines/>
      <w:numPr>
        <w:ilvl w:val="2"/>
        <w:numId w:val="2"/>
      </w:numPr>
      <w:spacing w:before="40"/>
      <w:jc w:val="left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D3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D33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D33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D3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D3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D3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uiPriority w:val="99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E86D33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59"/>
    <w:rsid w:val="00DC3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0A67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razmaka">
    <w:name w:val="Bez razmaka"/>
    <w:uiPriority w:val="1"/>
    <w:qFormat/>
    <w:rsid w:val="005E5EAD"/>
    <w:rPr>
      <w:rFonts w:ascii="Calibri" w:eastAsia="Times New Roman" w:hAnsi="Calibri" w:cs="Calibri"/>
      <w:lang w:val="bs-Latn-BA"/>
    </w:rPr>
  </w:style>
  <w:style w:type="table" w:styleId="LightGrid-Accent5">
    <w:name w:val="Light Grid Accent 5"/>
    <w:basedOn w:val="TableNormal"/>
    <w:uiPriority w:val="62"/>
    <w:rsid w:val="000E62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D49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E41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86D33"/>
    <w:rPr>
      <w:rFonts w:ascii="Arial" w:eastAsiaTheme="majorEastAsia" w:hAnsi="Arial" w:cstheme="majorBidi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33A1"/>
    <w:rPr>
      <w:i/>
      <w:iCs/>
    </w:rPr>
  </w:style>
  <w:style w:type="paragraph" w:styleId="NoSpacing">
    <w:name w:val="No Spacing"/>
    <w:link w:val="NoSpacingChar"/>
    <w:uiPriority w:val="1"/>
    <w:qFormat/>
    <w:rsid w:val="0035154C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154C"/>
    <w:rPr>
      <w:rFonts w:eastAsiaTheme="minorEastAsia"/>
    </w:rPr>
  </w:style>
  <w:style w:type="table" w:styleId="GridTable5Dark-Accent2">
    <w:name w:val="Grid Table 5 Dark Accent 2"/>
    <w:basedOn w:val="TableNormal"/>
    <w:uiPriority w:val="50"/>
    <w:rsid w:val="00495E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495E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F70"/>
    <w:pPr>
      <w:spacing w:after="200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F70"/>
    <w:rPr>
      <w:sz w:val="20"/>
      <w:szCs w:val="20"/>
      <w:lang w:bidi="en-US"/>
    </w:rPr>
  </w:style>
  <w:style w:type="table" w:styleId="GridTable1Light-Accent2">
    <w:name w:val="Grid Table 1 Light Accent 2"/>
    <w:basedOn w:val="TableNormal"/>
    <w:uiPriority w:val="46"/>
    <w:rsid w:val="005A69F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B53FB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86D33"/>
    <w:rPr>
      <w:rFonts w:ascii="Arial" w:eastAsiaTheme="majorEastAsia" w:hAnsi="Arial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D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D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D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D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D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D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E5E3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E5E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5E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E5E3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hyperlink" Target="https://iu-travnik.com/studenti-internacionalnog-univerziteta-travnik-u-okviru-erasmus-mobilnosti-borave-u-litvani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jifactor.com/passport.php?id=202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161-454F-BA3B-6025C6460A48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161-454F-BA3B-6025C6460A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SFT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</c:v>
                </c:pt>
                <c:pt idx="1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61-454F-BA3B-6025C6460A4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5684-46E8-A721-F4A8053E116E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5684-46E8-A721-F4A8053E11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SFT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84-46E8-A721-F4A8053E116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SFT</c:v>
                </c:pt>
                <c:pt idx="3">
                  <c:v>Broj autora SFT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5-4057-A0F1-F4224E17272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SFT</c:v>
                </c:pt>
                <c:pt idx="3">
                  <c:v>Broj autora SFT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5-4057-A0F1-F4224E17272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SFT</c:v>
                </c:pt>
                <c:pt idx="3">
                  <c:v>Broj autora SFT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33</c:v>
                </c:pt>
                <c:pt idx="1">
                  <c:v>53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65-4057-A0F1-F4224E17272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SFT</c:v>
                </c:pt>
                <c:pt idx="3">
                  <c:v>Broj autora SFT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79</c:v>
                </c:pt>
                <c:pt idx="1">
                  <c:v>142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DA-487D-B6C7-146174E46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113983"/>
        <c:axId val="1713110239"/>
      </c:barChart>
      <c:catAx>
        <c:axId val="1713113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3110239"/>
        <c:crosses val="autoZero"/>
        <c:auto val="1"/>
        <c:lblAlgn val="ctr"/>
        <c:lblOffset val="100"/>
        <c:noMultiLvlLbl val="0"/>
      </c:catAx>
      <c:valAx>
        <c:axId val="171311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3113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6B99-BB93-41AD-93DC-F4DD0566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17</Pages>
  <Words>4683</Words>
  <Characters>26694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76</cp:revision>
  <cp:lastPrinted>2014-10-17T11:56:00Z</cp:lastPrinted>
  <dcterms:created xsi:type="dcterms:W3CDTF">2016-10-05T11:03:00Z</dcterms:created>
  <dcterms:modified xsi:type="dcterms:W3CDTF">2024-02-13T11:44:00Z</dcterms:modified>
</cp:coreProperties>
</file>