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0F20EC">
        <w:rPr>
          <w:rFonts w:ascii="Times New Roman" w:hAnsi="Times New Roman"/>
          <w:sz w:val="24"/>
          <w:szCs w:val="24"/>
          <w:lang w:val="bs-Latn-BA"/>
        </w:rPr>
        <w:t>04-01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0F20EC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0F20EC">
        <w:rPr>
          <w:rFonts w:ascii="Times New Roman" w:hAnsi="Times New Roman"/>
          <w:sz w:val="24"/>
          <w:szCs w:val="24"/>
        </w:rPr>
        <w:t>dana 29.04.2023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i napredovanje nastavnika 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0EC" w:rsidRDefault="000F20EC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0EC" w:rsidRP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PRAVNI  FAKULTET TRAVNIK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Redovni profesor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zasnivanjem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572A60" w:rsidRDefault="00572A60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572A60" w:rsidRDefault="00572A60" w:rsidP="00572A60">
      <w:pPr>
        <w:rPr>
          <w:rFonts w:ascii="Times New Roman" w:hAnsi="Times New Roman"/>
          <w:sz w:val="24"/>
        </w:rPr>
      </w:pPr>
      <w:r w:rsidRPr="00E831E8">
        <w:rPr>
          <w:rFonts w:ascii="Times New Roman" w:hAnsi="Times New Roman"/>
          <w:b/>
          <w:sz w:val="24"/>
        </w:rPr>
        <w:t>Uža naučna oblast</w:t>
      </w:r>
      <w:r>
        <w:rPr>
          <w:rFonts w:ascii="Times New Roman" w:hAnsi="Times New Roman"/>
          <w:sz w:val="24"/>
        </w:rPr>
        <w:t>: „Državno i</w:t>
      </w:r>
      <w:r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/>
          <w:sz w:val="24"/>
        </w:rPr>
        <w:t xml:space="preserve">eđunarodno </w:t>
      </w:r>
      <w:r w:rsidRPr="00E831E8">
        <w:rPr>
          <w:rFonts w:ascii="Times New Roman" w:hAnsi="Times New Roman"/>
          <w:sz w:val="24"/>
        </w:rPr>
        <w:t>javno pravo”</w:t>
      </w:r>
    </w:p>
    <w:p w:rsidR="00572A60" w:rsidRDefault="00572A60" w:rsidP="00572A6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E831E8">
        <w:rPr>
          <w:rFonts w:ascii="Times New Roman" w:hAnsi="Times New Roman"/>
          <w:b/>
          <w:sz w:val="24"/>
        </w:rPr>
        <w:t>Predmet: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Rimsko pravo</w:t>
      </w:r>
      <w:r>
        <w:rPr>
          <w:rFonts w:ascii="Times New Roman" w:hAnsi="Times New Roman"/>
          <w:sz w:val="24"/>
        </w:rPr>
        <w:t>“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20EC" w:rsidRDefault="000F20EC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0F2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Vanredni profesor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em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20EC">
        <w:rPr>
          <w:rStyle w:val="Strong"/>
          <w:rFonts w:ascii="Times New Roman" w:hAnsi="Times New Roman" w:cs="Times New Roman"/>
          <w:sz w:val="24"/>
          <w:szCs w:val="24"/>
        </w:rPr>
        <w:t>Oblast:</w:t>
      </w:r>
      <w:r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“Geologija i geodezija” i “Saobraćajni i infrastrukturni sistemi”</w:t>
      </w:r>
    </w:p>
    <w:p w:rsidR="000F20EC" w:rsidRP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F20EC" w:rsidRDefault="000F20EC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20EC">
        <w:rPr>
          <w:rStyle w:val="Strong"/>
          <w:rFonts w:ascii="Times New Roman" w:hAnsi="Times New Roman" w:cs="Times New Roman"/>
          <w:sz w:val="24"/>
          <w:szCs w:val="24"/>
        </w:rPr>
        <w:t>Predmeti:</w:t>
      </w:r>
      <w:r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“Odlagališta”, “Hidrogeologija”, “Hidrologija”, “Hidrodinamika podzemnih voda”, “Saobraćajni tuneli”, “Projektovanje mostova”, “Građevinski materijali I” i “Građevinski materijali II”</w:t>
      </w:r>
    </w:p>
    <w:p w:rsidR="000F20EC" w:rsidRPr="00EB242D" w:rsidRDefault="000F20EC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MEDIJE I KOMUNIKACIJE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0F20EC" w:rsidRPr="00893874" w:rsidRDefault="000F20EC" w:rsidP="000F20EC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F20EC">
        <w:rPr>
          <w:rFonts w:ascii="Times New Roman" w:eastAsia="Calibri" w:hAnsi="Times New Roman" w:cs="Times New Roman"/>
          <w:b/>
          <w:sz w:val="24"/>
          <w:lang w:eastAsia="en-US"/>
        </w:rPr>
        <w:t>Oblast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>: „Komunikologija”</w:t>
      </w:r>
    </w:p>
    <w:p w:rsidR="000F20EC" w:rsidRP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F20EC">
        <w:rPr>
          <w:rFonts w:ascii="Times New Roman" w:eastAsia="Calibri" w:hAnsi="Times New Roman" w:cs="Times New Roman"/>
          <w:b/>
          <w:sz w:val="24"/>
          <w:lang w:eastAsia="en-US"/>
        </w:rPr>
        <w:t>Predmeti: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 xml:space="preserve"> “Javno mnijenje”, “PR u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>praksi”, „Uređ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ivačka politika”, “Istraživačko 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 xml:space="preserve">novinarstvo-TV” i “Odnosi s javnošću u </w:t>
      </w:r>
      <w:r>
        <w:rPr>
          <w:rFonts w:ascii="Times New Roman" w:eastAsia="Calibri" w:hAnsi="Times New Roman" w:cs="Times New Roman"/>
          <w:sz w:val="24"/>
          <w:lang w:eastAsia="en-US"/>
        </w:rPr>
        <w:t>politici”</w:t>
      </w:r>
    </w:p>
    <w:p w:rsidR="00BE1B30" w:rsidRDefault="00BE1B30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9.04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A053A"/>
    <w:rsid w:val="000C505D"/>
    <w:rsid w:val="000F1E6E"/>
    <w:rsid w:val="000F20EC"/>
    <w:rsid w:val="000F6244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72A60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16BA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23</cp:revision>
  <cp:lastPrinted>2020-07-27T11:44:00Z</cp:lastPrinted>
  <dcterms:created xsi:type="dcterms:W3CDTF">2020-07-27T07:19:00Z</dcterms:created>
  <dcterms:modified xsi:type="dcterms:W3CDTF">2023-04-19T08:29:00Z</dcterms:modified>
</cp:coreProperties>
</file>